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3B75B0" w14:textId="77777777" w:rsidR="00E92469" w:rsidRPr="003A7348" w:rsidRDefault="00E92469" w:rsidP="004E4F40">
      <w:pPr>
        <w:pStyle w:val="Title"/>
        <w:spacing w:after="0" w:line="276" w:lineRule="auto"/>
        <w:contextualSpacing/>
        <w:rPr>
          <w:rFonts w:ascii="Calibri" w:hAnsi="Calibri" w:cs="Calibri"/>
          <w:sz w:val="22"/>
          <w:szCs w:val="22"/>
        </w:rPr>
      </w:pPr>
    </w:p>
    <w:p w14:paraId="721EC7BD" w14:textId="77777777" w:rsidR="00826A5B" w:rsidRPr="003A7348" w:rsidRDefault="00826A5B" w:rsidP="004E4F40">
      <w:pPr>
        <w:spacing w:after="0" w:line="276" w:lineRule="auto"/>
        <w:jc w:val="center"/>
        <w:outlineLvl w:val="0"/>
        <w:rPr>
          <w:rFonts w:ascii="Calibri" w:hAnsi="Calibri" w:cs="Calibri"/>
          <w:b/>
          <w:bCs/>
          <w:sz w:val="22"/>
          <w:szCs w:val="22"/>
        </w:rPr>
      </w:pPr>
      <w:bookmarkStart w:id="0" w:name="_Toc496706172"/>
      <w:bookmarkStart w:id="1" w:name="_Toc496781407"/>
      <w:bookmarkStart w:id="2" w:name="_Toc494983131"/>
      <w:bookmarkStart w:id="3" w:name="_Toc494982063"/>
      <w:bookmarkStart w:id="4" w:name="_Toc491965518"/>
      <w:bookmarkStart w:id="5" w:name="_Toc488159065"/>
      <w:bookmarkStart w:id="6" w:name="_Toc485046756"/>
      <w:bookmarkStart w:id="7" w:name="_Toc475623748"/>
      <w:bookmarkStart w:id="8" w:name="_Toc468191664"/>
      <w:bookmarkStart w:id="9" w:name="_Toc468191580"/>
      <w:r w:rsidRPr="003A7348">
        <w:rPr>
          <w:rFonts w:ascii="Calibri" w:hAnsi="Calibri" w:cs="Calibri"/>
          <w:b/>
          <w:bCs/>
          <w:sz w:val="22"/>
          <w:szCs w:val="22"/>
        </w:rPr>
        <w:t>CONDIȚII DE ACCES DESCHIS LA REȚELELE DE COMUNICAȚII ELECTRONICE ȘI LA INFRASTRUCTURILE FIZICE AFERENTE ACESTORA INCLUSE ÎN CADRUL PROIECTELOR</w:t>
      </w:r>
    </w:p>
    <w:p w14:paraId="21E17F98" w14:textId="77777777" w:rsidR="00826A5B" w:rsidRPr="003A7348" w:rsidRDefault="00826A5B" w:rsidP="004E4F40">
      <w:pPr>
        <w:spacing w:after="0" w:line="276" w:lineRule="auto"/>
        <w:jc w:val="center"/>
        <w:outlineLvl w:val="0"/>
        <w:rPr>
          <w:rFonts w:ascii="Calibri" w:hAnsi="Calibri" w:cs="Calibri"/>
          <w:b/>
          <w:bCs/>
          <w:sz w:val="22"/>
          <w:szCs w:val="22"/>
        </w:rPr>
      </w:pPr>
    </w:p>
    <w:p w14:paraId="62E8AD47" w14:textId="77777777" w:rsidR="00826A5B" w:rsidRPr="003A7348" w:rsidRDefault="00AB3FD9" w:rsidP="00AB3FD9">
      <w:pPr>
        <w:tabs>
          <w:tab w:val="left" w:pos="6084"/>
        </w:tabs>
        <w:spacing w:after="0" w:line="276" w:lineRule="auto"/>
        <w:outlineLvl w:val="0"/>
        <w:rPr>
          <w:rFonts w:ascii="Calibri" w:hAnsi="Calibri" w:cs="Calibri"/>
          <w:b/>
          <w:bCs/>
          <w:sz w:val="22"/>
          <w:szCs w:val="22"/>
        </w:rPr>
      </w:pPr>
      <w:r w:rsidRPr="003A7348">
        <w:rPr>
          <w:rFonts w:ascii="Calibri" w:hAnsi="Calibri" w:cs="Calibri"/>
          <w:b/>
          <w:bCs/>
          <w:sz w:val="22"/>
          <w:szCs w:val="22"/>
        </w:rPr>
        <w:tab/>
      </w:r>
    </w:p>
    <w:p w14:paraId="134C6C70"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Contractele de finanțare încheiate cu solicitanții selectați vor cuprinde clauze referitoare la asigurarea accesului deschis la rețelele de comunicații electronice și la infrastructurile fizice aferente acestora incluse în cadrul proiectelor. </w:t>
      </w:r>
    </w:p>
    <w:p w14:paraId="75E8D0E3"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„Accesul deschis” reprezintă obligația de a oferi altor furnizori de comunicații electronice, contra cost, un set minim de servicii funcționale de acces la rețele de comunicații electronice și la infrastructuri fizice aferente acestora incluse în cadrul proiectelor. Aceste servicii de acces trebuie să acopere toate formele posibile de acces. Este imperativ ca serviciile de acces să fie oferite în mod obiectiv, transparent și nediscriminatoriu. Mai mult decât atât, este necesar ca furnizarea serviciilor de acces să se realizeze cu îndeplinirea anumitor indicatori minimi de performanță.  </w:t>
      </w:r>
    </w:p>
    <w:p w14:paraId="7FA28A40"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Astfel, accesul deschis garantează faptul că terții furnizori, care nu au primit finanțare publică, pot beneficia, contra cost, în condiții obiective, transparente și nediscriminatorii, de rețelele de comunicații electronice și de infrastructurile fizice aferente acestora incluse în cadrul proiectelor. În special, condițiile de acces deschis la rețelele de comunicații electronice ar trebui să permită terților furnizori replicarea unor servicii de comunicații electronice la nivelul pieței cu amănuntul în condițiile minime de calitate impuse solicitanților selectați.  </w:t>
      </w:r>
    </w:p>
    <w:p w14:paraId="199EA7C6"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Contractele de finanțare vor cuprinde condițiile de acces deschis din ghid</w:t>
      </w:r>
      <w:r w:rsidR="00DA7198" w:rsidRPr="003A7348">
        <w:rPr>
          <w:rFonts w:ascii="Calibri" w:hAnsi="Calibri" w:cs="Calibri"/>
          <w:bCs/>
          <w:sz w:val="22"/>
          <w:szCs w:val="22"/>
        </w:rPr>
        <w:t>ul solicitantului</w:t>
      </w:r>
      <w:r w:rsidRPr="003A7348">
        <w:rPr>
          <w:rFonts w:ascii="Calibri" w:hAnsi="Calibri" w:cs="Calibri"/>
          <w:bCs/>
          <w:sz w:val="22"/>
          <w:szCs w:val="22"/>
        </w:rPr>
        <w:t xml:space="preserve">, cu </w:t>
      </w:r>
      <w:r w:rsidR="004B20E8" w:rsidRPr="003A7348">
        <w:rPr>
          <w:rFonts w:ascii="Calibri" w:hAnsi="Calibri" w:cs="Calibri"/>
          <w:bCs/>
          <w:sz w:val="22"/>
          <w:szCs w:val="22"/>
        </w:rPr>
        <w:t>respectarea</w:t>
      </w:r>
      <w:r w:rsidRPr="003A7348">
        <w:rPr>
          <w:rFonts w:ascii="Calibri" w:hAnsi="Calibri" w:cs="Calibri"/>
          <w:bCs/>
          <w:sz w:val="22"/>
          <w:szCs w:val="22"/>
        </w:rPr>
        <w:t xml:space="preserve"> aprobării emise de Autoritatea Națională pentru Administrare (denumită în continuare ANCOM) în conformitate cu prevederile legale incidente.  </w:t>
      </w:r>
    </w:p>
    <w:p w14:paraId="76970768"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Principalele dispozițiile legale incidente pentru stabilirea condițiile de acces deschis sunt: </w:t>
      </w:r>
    </w:p>
    <w:p w14:paraId="1B040EA1" w14:textId="77777777" w:rsidR="00826A5B" w:rsidRPr="003A7348" w:rsidRDefault="00826A5B" w:rsidP="004E4F40">
      <w:pPr>
        <w:spacing w:after="0" w:line="276" w:lineRule="auto"/>
        <w:ind w:left="720"/>
        <w:jc w:val="both"/>
        <w:outlineLvl w:val="0"/>
        <w:rPr>
          <w:rFonts w:ascii="Calibri" w:hAnsi="Calibri" w:cs="Calibri"/>
          <w:bCs/>
          <w:sz w:val="22"/>
          <w:szCs w:val="22"/>
        </w:rPr>
      </w:pPr>
      <w:r w:rsidRPr="003A7348">
        <w:rPr>
          <w:rFonts w:ascii="Calibri" w:hAnsi="Calibri" w:cs="Calibri"/>
          <w:bCs/>
          <w:sz w:val="22"/>
          <w:szCs w:val="22"/>
        </w:rPr>
        <w:t>a) art. 13 alin. (2) – (6) din Ordonanța de urgență a Guvernului nr. 111/2011;</w:t>
      </w:r>
    </w:p>
    <w:p w14:paraId="05B1F50F" w14:textId="77777777" w:rsidR="00826A5B" w:rsidRPr="003A7348" w:rsidRDefault="00826A5B" w:rsidP="004E4F40">
      <w:pPr>
        <w:spacing w:after="0" w:line="276" w:lineRule="auto"/>
        <w:ind w:left="720"/>
        <w:jc w:val="both"/>
        <w:outlineLvl w:val="0"/>
        <w:rPr>
          <w:rFonts w:ascii="Calibri" w:hAnsi="Calibri" w:cs="Calibri"/>
          <w:bCs/>
          <w:sz w:val="22"/>
          <w:szCs w:val="22"/>
        </w:rPr>
      </w:pPr>
      <w:r w:rsidRPr="003A7348">
        <w:rPr>
          <w:rFonts w:ascii="Calibri" w:hAnsi="Calibri" w:cs="Calibri"/>
          <w:bCs/>
          <w:sz w:val="22"/>
          <w:szCs w:val="22"/>
        </w:rPr>
        <w:t>b) art. 25 din Legea nr. 159/2016;</w:t>
      </w:r>
    </w:p>
    <w:p w14:paraId="1712E744" w14:textId="77777777" w:rsidR="00826A5B" w:rsidRPr="003A7348" w:rsidRDefault="00826A5B" w:rsidP="004E4F40">
      <w:pPr>
        <w:spacing w:after="0" w:line="276" w:lineRule="auto"/>
        <w:ind w:left="720"/>
        <w:jc w:val="both"/>
        <w:outlineLvl w:val="0"/>
        <w:rPr>
          <w:rFonts w:ascii="Calibri" w:hAnsi="Calibri" w:cs="Calibri"/>
          <w:bCs/>
          <w:sz w:val="22"/>
          <w:szCs w:val="22"/>
        </w:rPr>
      </w:pPr>
      <w:r w:rsidRPr="003A7348">
        <w:rPr>
          <w:rFonts w:ascii="Calibri" w:hAnsi="Calibri" w:cs="Calibri"/>
          <w:bCs/>
          <w:sz w:val="22"/>
          <w:szCs w:val="22"/>
        </w:rPr>
        <w:t>c) art. 2 pct. 139, respectiv art. 52 alin. (5) și (6) din Regulamentul (UE) nr. 651/2014;</w:t>
      </w:r>
    </w:p>
    <w:p w14:paraId="4B3ED2A0" w14:textId="77777777" w:rsidR="00826A5B" w:rsidRPr="003A7348" w:rsidRDefault="00826A5B" w:rsidP="004E4F40">
      <w:pPr>
        <w:spacing w:after="0" w:line="276" w:lineRule="auto"/>
        <w:ind w:left="720"/>
        <w:jc w:val="both"/>
        <w:outlineLvl w:val="0"/>
        <w:rPr>
          <w:rFonts w:ascii="Calibri" w:hAnsi="Calibri" w:cs="Calibri"/>
          <w:bCs/>
          <w:sz w:val="22"/>
          <w:szCs w:val="22"/>
        </w:rPr>
      </w:pPr>
      <w:r w:rsidRPr="003A7348">
        <w:rPr>
          <w:rFonts w:ascii="Calibri" w:hAnsi="Calibri" w:cs="Calibri"/>
          <w:bCs/>
          <w:sz w:val="22"/>
          <w:szCs w:val="22"/>
        </w:rPr>
        <w:t xml:space="preserve">d) considerentele nr. 78 lit. g) și h), respectiv nr. 80 și Anexa II din Comunicarea Comisiei Europene 2013/C 25/01 – „Orientări ale UE pentru aplicarea normelor privind ajutoarele de stat în cazul dezvoltării rapide a rețelelor de comunicații în bandă largă”. </w:t>
      </w:r>
    </w:p>
    <w:p w14:paraId="4423236F" w14:textId="77777777" w:rsidR="00826A5B" w:rsidRPr="003A7348" w:rsidRDefault="00826A5B" w:rsidP="004E4F40">
      <w:pPr>
        <w:spacing w:after="0" w:line="276" w:lineRule="auto"/>
        <w:jc w:val="both"/>
        <w:outlineLvl w:val="0"/>
        <w:rPr>
          <w:rFonts w:ascii="Calibri" w:hAnsi="Calibri" w:cs="Calibri"/>
          <w:b/>
          <w:bCs/>
          <w:sz w:val="22"/>
          <w:szCs w:val="22"/>
        </w:rPr>
      </w:pPr>
    </w:p>
    <w:p w14:paraId="131334F7" w14:textId="77777777" w:rsidR="00826A5B" w:rsidRPr="003A7348" w:rsidRDefault="00826A5B" w:rsidP="004E4F40">
      <w:pPr>
        <w:spacing w:after="0" w:line="276" w:lineRule="auto"/>
        <w:jc w:val="both"/>
        <w:outlineLvl w:val="0"/>
        <w:rPr>
          <w:rFonts w:ascii="Calibri" w:hAnsi="Calibri" w:cs="Calibri"/>
          <w:b/>
          <w:bCs/>
          <w:sz w:val="22"/>
          <w:szCs w:val="22"/>
        </w:rPr>
      </w:pPr>
      <w:r w:rsidRPr="003A7348">
        <w:rPr>
          <w:rFonts w:ascii="Calibri" w:hAnsi="Calibri" w:cs="Calibri"/>
          <w:b/>
          <w:bCs/>
          <w:sz w:val="22"/>
          <w:szCs w:val="22"/>
        </w:rPr>
        <w:t>1.</w:t>
      </w:r>
      <w:r w:rsidRPr="003A7348">
        <w:rPr>
          <w:rFonts w:ascii="Calibri" w:hAnsi="Calibri" w:cs="Calibri"/>
          <w:b/>
          <w:bCs/>
          <w:sz w:val="22"/>
          <w:szCs w:val="22"/>
        </w:rPr>
        <w:tab/>
        <w:t xml:space="preserve">CONSIDERAȚII GENERALE </w:t>
      </w:r>
    </w:p>
    <w:p w14:paraId="62E3A0D3"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lastRenderedPageBreak/>
        <w:t xml:space="preserve">Solicitanții selectați vor avea obligația să ofere furnizorilor de comunicaţii electronice acces deschis la: </w:t>
      </w:r>
    </w:p>
    <w:p w14:paraId="519DA83A"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a) reţelele de comunicaţii electronice și</w:t>
      </w:r>
    </w:p>
    <w:p w14:paraId="284B904A"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b) infrastructurile fizice noi construite în cadrul proiectelor.</w:t>
      </w:r>
    </w:p>
    <w:p w14:paraId="75EB2AD7"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Mai mult decât atât, solicitanții selectați vor avea obligația să ofere acces deschis și la orice infrastructuri fizice proprii existente pe care le utilizează în cadrul proiectelor.  </w:t>
      </w:r>
    </w:p>
    <w:p w14:paraId="59D770A4"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Pentru evitarea oricărei neînțelegeri, obligațiile de acces deschis la rețelele de comunicații electronice se aplică inclusiv în ipoteza în care solicitanții selectați cuprind în proiectele lor cheltuieli eligibile numai pentru infrastructuri fizice. În mod similar, obligațiile de acces deschis la infrastructurile fizice se aplică inclusiv în ipoteza în care solicitanții selectați cuprind în proiectele lor cheltuieli eligibile corespunzătoare numai rețelelor de comunicații electronice.  </w:t>
      </w:r>
    </w:p>
    <w:p w14:paraId="39092B34"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Obligațiile de acces deschis vor subzista chiar și dacă ulterior va avea loc schimbarea titularilor dreptului de proprietate asupra rețelelor de comunicații electronice și a infrastructurilor fizice ori modul în care acestea sunt gestionate sau exploatate. </w:t>
      </w:r>
    </w:p>
    <w:p w14:paraId="2FCB4BC0"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Solicitanții selectați vor avea obligația să furnizeze serviciile de acces în condițiile prevăzute în </w:t>
      </w:r>
      <w:r w:rsidR="00DA7198" w:rsidRPr="003A7348">
        <w:rPr>
          <w:rFonts w:ascii="Calibri" w:hAnsi="Calibri" w:cs="Calibri"/>
          <w:bCs/>
          <w:sz w:val="22"/>
          <w:szCs w:val="22"/>
        </w:rPr>
        <w:t>ghidul solicitantului</w:t>
      </w:r>
      <w:r w:rsidRPr="003A7348">
        <w:rPr>
          <w:rFonts w:ascii="Calibri" w:hAnsi="Calibri" w:cs="Calibri"/>
          <w:bCs/>
          <w:sz w:val="22"/>
          <w:szCs w:val="22"/>
        </w:rPr>
        <w:t xml:space="preserve"> și în contractul de finanțare, cu respectarea principiilor nediscriminării, proporționalității și obiectivității. În eventualitatea existenței unor diferențe condițiile de acces deschis aprobate de ANCOM au prioritate. </w:t>
      </w:r>
    </w:p>
    <w:p w14:paraId="2525C0C5"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Solicitanții selectați vor avea obligația să ofere serviciile de acces pe întreaga durată de existență a rețelelor de comunicații electronice și a infrastructurilor fizice aferente acestora incluse în cadrul proiectelor.</w:t>
      </w:r>
    </w:p>
    <w:p w14:paraId="34610C00"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Solicitanții selectați vor avea obligația să ofere serviciile de acces cu cel puțin 6 (șase) luni înainte de lansarea propriilor servicii de comunicații electronice pe piața cu amănuntul. </w:t>
      </w:r>
    </w:p>
    <w:p w14:paraId="0A162BF4"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Solicitanții selectați vor avea obligația să utilizeze orice informații obținute înaintea, în timpul sau după negocierea contractelor privind furnizarea serviciilor de acces doar în scopul pentru care au fost comunicate, iar confidenţialitatea să fie asigurată pe parcursul transmiterii şi stocării acestor informaţii.</w:t>
      </w:r>
      <w:r w:rsidRPr="003A7348">
        <w:rPr>
          <w:rFonts w:ascii="Calibri" w:hAnsi="Calibri" w:cs="Calibri"/>
          <w:sz w:val="22"/>
          <w:szCs w:val="22"/>
        </w:rPr>
        <w:t xml:space="preserve"> </w:t>
      </w:r>
      <w:r w:rsidRPr="003A7348">
        <w:rPr>
          <w:rFonts w:ascii="Calibri" w:hAnsi="Calibri" w:cs="Calibri"/>
          <w:bCs/>
          <w:sz w:val="22"/>
          <w:szCs w:val="22"/>
        </w:rPr>
        <w:t xml:space="preserve">De asemenea, solicitanții selectați vor avea obligația să nu transmită aceste informaţii către alte părţi, în special către acele departamente, subsidiare sau persoane din acelaşi grup cărora le-ar putea asigura un avantaj competitiv. Confidențialitatea nu poate fi opusă MCSI sau ANCOM în cazul în care solicită informațiile în scopul verificării respectării obligațiilor de acces deschis din </w:t>
      </w:r>
      <w:r w:rsidR="00DA7198" w:rsidRPr="003A7348">
        <w:rPr>
          <w:rFonts w:ascii="Calibri" w:hAnsi="Calibri" w:cs="Calibri"/>
          <w:bCs/>
          <w:sz w:val="22"/>
          <w:szCs w:val="22"/>
        </w:rPr>
        <w:t>ghidul solicitantului</w:t>
      </w:r>
      <w:r w:rsidRPr="003A7348">
        <w:rPr>
          <w:rFonts w:ascii="Calibri" w:hAnsi="Calibri" w:cs="Calibri"/>
          <w:bCs/>
          <w:sz w:val="22"/>
          <w:szCs w:val="22"/>
        </w:rPr>
        <w:t xml:space="preserve"> și din contractul de finanțare.   </w:t>
      </w:r>
    </w:p>
    <w:p w14:paraId="0FA0DBDA"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Solicitanților selectați le vor fi expres interzise practici precum: </w:t>
      </w:r>
    </w:p>
    <w:p w14:paraId="291EF41E"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a) condiționarea furnizării serviciilor de acces de achiziționarea altor servicii pe care terții furnizori nu le-au cerut sau nu le sunt necesare; </w:t>
      </w:r>
    </w:p>
    <w:p w14:paraId="2387E609"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b) condiționarea furnizării serviciilor de acces de acceptarea de către terții furnizori a unor prestații care nu au legătură cu serviciile cerute; </w:t>
      </w:r>
    </w:p>
    <w:p w14:paraId="2F90B785"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c) obligarea terților furnizori care beneficiază de serviciile de acces să plătească pentru servicii pe care nu le utilizează. </w:t>
      </w:r>
    </w:p>
    <w:p w14:paraId="5DDD3165" w14:textId="77777777" w:rsidR="00826A5B" w:rsidRPr="003A7348" w:rsidRDefault="00826A5B" w:rsidP="004E4F40">
      <w:pPr>
        <w:spacing w:after="0" w:line="276" w:lineRule="auto"/>
        <w:jc w:val="both"/>
        <w:outlineLvl w:val="0"/>
        <w:rPr>
          <w:rFonts w:ascii="Calibri" w:hAnsi="Calibri" w:cs="Calibri"/>
          <w:bCs/>
          <w:sz w:val="22"/>
          <w:szCs w:val="22"/>
        </w:rPr>
      </w:pPr>
    </w:p>
    <w:p w14:paraId="09BCE5DB" w14:textId="77777777" w:rsidR="00826A5B" w:rsidRPr="003A7348" w:rsidRDefault="00826A5B" w:rsidP="004E4F40">
      <w:pPr>
        <w:spacing w:after="0" w:line="276" w:lineRule="auto"/>
        <w:jc w:val="both"/>
        <w:outlineLvl w:val="0"/>
        <w:rPr>
          <w:rFonts w:ascii="Calibri" w:hAnsi="Calibri" w:cs="Calibri"/>
          <w:b/>
          <w:bCs/>
          <w:sz w:val="22"/>
          <w:szCs w:val="22"/>
        </w:rPr>
      </w:pPr>
      <w:r w:rsidRPr="003A7348">
        <w:rPr>
          <w:rFonts w:ascii="Calibri" w:hAnsi="Calibri" w:cs="Calibri"/>
          <w:b/>
          <w:bCs/>
          <w:sz w:val="22"/>
          <w:szCs w:val="22"/>
        </w:rPr>
        <w:t>2. OBLIGAȚII DE EVIDENȚĂ CONTABILĂ SEPARATĂ/SEPARAȚIE JURIDICĂ</w:t>
      </w:r>
    </w:p>
    <w:p w14:paraId="2ECAC732"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lastRenderedPageBreak/>
        <w:t xml:space="preserve">Solicitanții selectați vor avea obligaţia să ţină evidenţa contabilă separată, în cadrul contabilităţii interne de gestiune pentru activităţile care au legătură cu accesul la reţelele de comunicații electronice sau la infrastructurile fizice aferente acestora incluse în cadrul proiectelor, precum şi pentru activităţile care au legătură cu furnizarea serviciilor de comunicații electronice pe piaţa cu amănuntul. Evidenţa contabilă separată trebuie să asigure furnizarea informaţiilor contabile într-o formă care să prezinte o imagine clară şi fidelă a performanţelor activităţiilor solicitanților selectați, ca şi cum acestea ar fi realizate de entităţi distincte. </w:t>
      </w:r>
    </w:p>
    <w:p w14:paraId="34488B54"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Ca alternativă la obligația de mai sus, solicitanții selectați vor putea înființa entități juridice distincte care să furnizeze servicii la nivelul pieţei cu amănuntul pe baza serviciilor la nivel de gros achiziţionate de la solicitanții selectați. În acest caz solicitanții selectați și entitățile juridice nou-înființate vor trebui să fie în măsură să prezente, în orice moment, tarifele serviciilor de acces percepute, respectiv achitate. </w:t>
      </w:r>
    </w:p>
    <w:p w14:paraId="5E15D7E7" w14:textId="77777777" w:rsidR="00826A5B" w:rsidRPr="003A7348" w:rsidRDefault="00826A5B" w:rsidP="004E4F40">
      <w:pPr>
        <w:spacing w:after="0" w:line="276" w:lineRule="auto"/>
        <w:jc w:val="both"/>
        <w:outlineLvl w:val="0"/>
        <w:rPr>
          <w:rFonts w:ascii="Calibri" w:hAnsi="Calibri" w:cs="Calibri"/>
          <w:bCs/>
          <w:sz w:val="22"/>
          <w:szCs w:val="22"/>
        </w:rPr>
      </w:pPr>
    </w:p>
    <w:p w14:paraId="07089037" w14:textId="77777777" w:rsidR="00826A5B" w:rsidRPr="003A7348" w:rsidRDefault="00826A5B" w:rsidP="004E4F40">
      <w:pPr>
        <w:spacing w:after="0" w:line="276" w:lineRule="auto"/>
        <w:jc w:val="both"/>
        <w:outlineLvl w:val="0"/>
        <w:rPr>
          <w:rFonts w:ascii="Calibri" w:hAnsi="Calibri" w:cs="Calibri"/>
          <w:b/>
          <w:bCs/>
          <w:sz w:val="22"/>
          <w:szCs w:val="22"/>
        </w:rPr>
      </w:pPr>
      <w:r w:rsidRPr="003A7348">
        <w:rPr>
          <w:rFonts w:ascii="Calibri" w:hAnsi="Calibri" w:cs="Calibri"/>
          <w:b/>
          <w:bCs/>
          <w:sz w:val="22"/>
          <w:szCs w:val="22"/>
        </w:rPr>
        <w:t xml:space="preserve">3. OBLIGAȚII DE NEDISCRIMINARE </w:t>
      </w:r>
    </w:p>
    <w:p w14:paraId="6E91328B" w14:textId="77777777" w:rsidR="00826A5B" w:rsidRPr="003A7348" w:rsidRDefault="00826A5B" w:rsidP="004E4F40">
      <w:pPr>
        <w:spacing w:after="0" w:line="276" w:lineRule="auto"/>
        <w:jc w:val="both"/>
        <w:outlineLvl w:val="0"/>
        <w:rPr>
          <w:rFonts w:ascii="Calibri" w:hAnsi="Calibri" w:cs="Calibri"/>
          <w:b/>
          <w:bCs/>
          <w:sz w:val="22"/>
          <w:szCs w:val="22"/>
        </w:rPr>
      </w:pPr>
      <w:r w:rsidRPr="003A7348">
        <w:rPr>
          <w:rFonts w:ascii="Calibri" w:hAnsi="Calibri" w:cs="Calibri"/>
          <w:b/>
          <w:bCs/>
          <w:sz w:val="22"/>
          <w:szCs w:val="22"/>
        </w:rPr>
        <w:t xml:space="preserve">3.1. Nediscriminare externă </w:t>
      </w:r>
    </w:p>
    <w:p w14:paraId="534CF0E9"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Solicitanții selectați vor avea obligația să aplice condiții echivalente de acces deschis, inclusiv referitoare la calitate și la tarife,</w:t>
      </w:r>
      <w:r w:rsidRPr="003A7348">
        <w:rPr>
          <w:rFonts w:ascii="Calibri" w:hAnsi="Calibri" w:cs="Calibri"/>
          <w:sz w:val="22"/>
          <w:szCs w:val="22"/>
        </w:rPr>
        <w:t xml:space="preserve"> </w:t>
      </w:r>
      <w:r w:rsidRPr="003A7348">
        <w:rPr>
          <w:rFonts w:ascii="Calibri" w:hAnsi="Calibri" w:cs="Calibri"/>
          <w:bCs/>
          <w:sz w:val="22"/>
          <w:szCs w:val="22"/>
        </w:rPr>
        <w:t xml:space="preserve">în circumstanţe echivalente tuturor persoanelor care solicită sau care beneficiază deja de acces deschis. Dacă solicitanții selectați oferă acces deschis unui beneficiar în condiții mai favorabile, atunci aceste condiții vor fi oferite tuturor beneficiarilor pe baze nediscriminatorii. </w:t>
      </w:r>
    </w:p>
    <w:p w14:paraId="49C30292" w14:textId="77777777" w:rsidR="00C37B1D" w:rsidRPr="003A7348" w:rsidRDefault="00C37B1D" w:rsidP="004E4F40">
      <w:pPr>
        <w:spacing w:after="0" w:line="276" w:lineRule="auto"/>
        <w:jc w:val="both"/>
        <w:outlineLvl w:val="0"/>
        <w:rPr>
          <w:rFonts w:ascii="Calibri" w:hAnsi="Calibri" w:cs="Calibri"/>
          <w:b/>
          <w:bCs/>
          <w:sz w:val="22"/>
          <w:szCs w:val="22"/>
        </w:rPr>
      </w:pPr>
    </w:p>
    <w:p w14:paraId="59467267" w14:textId="77777777" w:rsidR="00826A5B" w:rsidRPr="003A7348" w:rsidRDefault="00826A5B" w:rsidP="004E4F40">
      <w:pPr>
        <w:spacing w:after="0" w:line="276" w:lineRule="auto"/>
        <w:jc w:val="both"/>
        <w:outlineLvl w:val="0"/>
        <w:rPr>
          <w:rFonts w:ascii="Calibri" w:hAnsi="Calibri" w:cs="Calibri"/>
          <w:b/>
          <w:bCs/>
          <w:sz w:val="22"/>
          <w:szCs w:val="22"/>
        </w:rPr>
      </w:pPr>
      <w:r w:rsidRPr="003A7348">
        <w:rPr>
          <w:rFonts w:ascii="Calibri" w:hAnsi="Calibri" w:cs="Calibri"/>
          <w:b/>
          <w:bCs/>
          <w:sz w:val="22"/>
          <w:szCs w:val="22"/>
        </w:rPr>
        <w:t>3.2. Nediscriminare internă</w:t>
      </w:r>
    </w:p>
    <w:p w14:paraId="7E9FD1AD"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Solicitanții selectați vor avea obligația să aplice aceleași condiții de acces deschis, inclusiv referitoare la calitate și la tarife, cu cele aplicate propriei unități care operează la nivelul pieței cu amănuntul. </w:t>
      </w:r>
    </w:p>
    <w:p w14:paraId="543BC824"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Solicitanții selectați vor trebui să fie în măsură să poată demonstra, în orice moment, respectarea obligațiilor de nediscriminare.   </w:t>
      </w:r>
    </w:p>
    <w:p w14:paraId="1479F54E" w14:textId="77777777" w:rsidR="00826A5B" w:rsidRPr="003A7348" w:rsidRDefault="00826A5B" w:rsidP="004E4F40">
      <w:pPr>
        <w:spacing w:after="0" w:line="276" w:lineRule="auto"/>
        <w:jc w:val="both"/>
        <w:outlineLvl w:val="0"/>
        <w:rPr>
          <w:rFonts w:ascii="Calibri" w:hAnsi="Calibri" w:cs="Calibri"/>
          <w:bCs/>
          <w:sz w:val="22"/>
          <w:szCs w:val="22"/>
        </w:rPr>
      </w:pPr>
    </w:p>
    <w:p w14:paraId="25C47E37" w14:textId="77777777" w:rsidR="00826A5B" w:rsidRPr="003A7348" w:rsidRDefault="00826A5B" w:rsidP="004E4F40">
      <w:pPr>
        <w:spacing w:after="0" w:line="276" w:lineRule="auto"/>
        <w:jc w:val="both"/>
        <w:outlineLvl w:val="0"/>
        <w:rPr>
          <w:rFonts w:ascii="Calibri" w:hAnsi="Calibri" w:cs="Calibri"/>
          <w:b/>
          <w:bCs/>
          <w:sz w:val="22"/>
          <w:szCs w:val="22"/>
        </w:rPr>
      </w:pPr>
      <w:r w:rsidRPr="003A7348">
        <w:rPr>
          <w:rFonts w:ascii="Calibri" w:hAnsi="Calibri" w:cs="Calibri"/>
          <w:b/>
          <w:bCs/>
          <w:sz w:val="22"/>
          <w:szCs w:val="22"/>
        </w:rPr>
        <w:t>4. OBLIGAȚII DE TRANSPARENȚĂ</w:t>
      </w:r>
    </w:p>
    <w:p w14:paraId="7E2AC564"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Solicitanții selectați vor avea obligația să publice, pe propriile pagini de internet, și să pună la dispoziția oricărui terț furnizor care cere, o ofertă privind accesul la rețelele de comunicații electronice și la infrastructurile fizice aferente acestora incluse în cadrul proiectelor, denumită în continuare ofertă de acces deschis. </w:t>
      </w:r>
    </w:p>
    <w:p w14:paraId="49E37D1F"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Oferta de acces deschis va cuprinde cel puțin setul minim de servicii de acces prevăzute în </w:t>
      </w:r>
      <w:r w:rsidR="00DA7198" w:rsidRPr="003A7348">
        <w:rPr>
          <w:rFonts w:ascii="Calibri" w:hAnsi="Calibri" w:cs="Calibri"/>
          <w:bCs/>
          <w:sz w:val="22"/>
          <w:szCs w:val="22"/>
        </w:rPr>
        <w:t>ghidul solicitantului</w:t>
      </w:r>
      <w:r w:rsidRPr="003A7348">
        <w:rPr>
          <w:rFonts w:ascii="Calibri" w:hAnsi="Calibri" w:cs="Calibri"/>
          <w:bCs/>
          <w:sz w:val="22"/>
          <w:szCs w:val="22"/>
        </w:rPr>
        <w:t xml:space="preserve"> și în contractul de finanțare, împreună cu toate condițiile tehnice și economice, inclusiv referitoare la tarife, în care aceste servicii se oferă terților furnizori.</w:t>
      </w:r>
    </w:p>
    <w:p w14:paraId="3743E867"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În cazul în care solicitanții selectați intenționează să modifice sau să completeze oferta de acces deschis, proiectul modificării sau completării va fi publicat pe paginile de internet ale solicitanților selectați cu cel puțin 10 zile lucrătoare înainte de data adoptării, cu excepția cazului în care modificarea sau completarea se realizează la solicitarea MCSI sau ANCOM. </w:t>
      </w:r>
    </w:p>
    <w:p w14:paraId="43377E9A"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Elementele minime pe care ar trebui să le conțină oferta de acces deschis sunt următoarele:  </w:t>
      </w:r>
    </w:p>
    <w:p w14:paraId="4300A2DA"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lastRenderedPageBreak/>
        <w:t xml:space="preserve">A. Condiţii asociate accesului </w:t>
      </w:r>
    </w:p>
    <w:p w14:paraId="0A7454EC"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1. Segmentele de reţea şi/sau infrastructurile fizice la care se oferă accesul, cuprinzând în principal următoarele elemente, împreună cu facilităţile asociate:</w:t>
      </w:r>
    </w:p>
    <w:p w14:paraId="2BEA9F67"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a) accesul la reţea (de exemplu, accesul la segmentul de distribuție (backhaul), la segmentul de acces (buclă locală));</w:t>
      </w:r>
    </w:p>
    <w:p w14:paraId="62F1F8B3"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b) accesul la infrastructuri fizice (de exemplu, stâlp, pilon, canalizaţie, </w:t>
      </w:r>
      <w:r w:rsidR="004B20E8" w:rsidRPr="003A7348">
        <w:rPr>
          <w:rFonts w:ascii="Calibri" w:hAnsi="Calibri" w:cs="Calibri"/>
          <w:bCs/>
          <w:sz w:val="22"/>
          <w:szCs w:val="22"/>
        </w:rPr>
        <w:t xml:space="preserve">fibră optică neechipată (dark fiber), </w:t>
      </w:r>
      <w:r w:rsidRPr="003A7348">
        <w:rPr>
          <w:rFonts w:ascii="Calibri" w:hAnsi="Calibri" w:cs="Calibri"/>
          <w:bCs/>
          <w:sz w:val="22"/>
          <w:szCs w:val="22"/>
        </w:rPr>
        <w:t>etc.).</w:t>
      </w:r>
    </w:p>
    <w:p w14:paraId="77DED366"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2. Informaţii referitoare la:</w:t>
      </w:r>
    </w:p>
    <w:p w14:paraId="3A60F13B"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a) amplasarea punctelor fizice de acces;</w:t>
      </w:r>
    </w:p>
    <w:p w14:paraId="341343F8"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b) disponibilitatea segmentelor de reţea (de exemplu, disponibilitatea segmentului de distribuție (backhaul), segmentului de acces (buclă locală));</w:t>
      </w:r>
    </w:p>
    <w:p w14:paraId="62234B45"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c) informaţii referitoare la infrastructurile fizice şi la disponibilitatea acestora.</w:t>
      </w:r>
    </w:p>
    <w:p w14:paraId="7F0B8F86"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3. Condiţii tehnice referitoare la accesul la şi utilizarea segmentelor de reţea, inclusiv caracteristicile tehnice ale tehnologiilor utilizate şi </w:t>
      </w:r>
      <w:r w:rsidR="004B20E8" w:rsidRPr="003A7348">
        <w:rPr>
          <w:rFonts w:ascii="Calibri" w:hAnsi="Calibri" w:cs="Calibri"/>
          <w:bCs/>
          <w:sz w:val="22"/>
          <w:szCs w:val="22"/>
        </w:rPr>
        <w:t xml:space="preserve">ale </w:t>
      </w:r>
      <w:r w:rsidRPr="003A7348">
        <w:rPr>
          <w:rFonts w:ascii="Calibri" w:hAnsi="Calibri" w:cs="Calibri"/>
          <w:bCs/>
          <w:sz w:val="22"/>
          <w:szCs w:val="22"/>
        </w:rPr>
        <w:t>facilităţilor asociate şi condiţiile tehnice referitoare la accesul la infrastructurile fizice.</w:t>
      </w:r>
    </w:p>
    <w:p w14:paraId="798DF260"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4. Proceduri de comandă şi de punere la dispoziţie, eventuale restricţii de utilizare.</w:t>
      </w:r>
    </w:p>
    <w:p w14:paraId="55983FE4"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B. Servicii de colocare</w:t>
      </w:r>
    </w:p>
    <w:p w14:paraId="4CD7E0C6"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1. Informaţii referitoare la amplasamentele unde se poate realiza colocarea sau localizarea echipamentelor terților furnizori. </w:t>
      </w:r>
    </w:p>
    <w:p w14:paraId="10D6E8B2"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Difuzarea acestor informaţii poate fi limitată la sfera părţilor interesate, în vederea evitării riscului de a se aduce atingere ordinii publice.</w:t>
      </w:r>
    </w:p>
    <w:p w14:paraId="1FA9A332"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2. Posibilităţile de colocare în amplasamentele menţionate la pct. 1.</w:t>
      </w:r>
    </w:p>
    <w:p w14:paraId="49E68749"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3. Caracteristicile echipamentelor şi, dacă este cazul, restricţii privind colocarea anumitor echipamente.</w:t>
      </w:r>
    </w:p>
    <w:p w14:paraId="2BE0D85B"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4. Măsuri adoptate de solicitanții selectați pentru a asigura securitatea spaţiilor lor.</w:t>
      </w:r>
    </w:p>
    <w:p w14:paraId="6BD8F6EB"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5. Condiţii de acces în spaţiile de colocare pentru personalul terților furnizori.</w:t>
      </w:r>
    </w:p>
    <w:p w14:paraId="7D8589BB"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6. Standarde de siguranţă.</w:t>
      </w:r>
    </w:p>
    <w:p w14:paraId="0701CE96"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7. Reguli de alocare a spaţiului acolo unde spaţiul disponibil pentru colocare este limitat.</w:t>
      </w:r>
    </w:p>
    <w:p w14:paraId="6B5F0983"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8. Condiţii în care terții furnizori pot să inspecteze locaţiile unde se poate realiza colocarea fizică sau locaţiile unde colocarea a fost refuzată pe motiv de lipsă a spaţiului disponibil.</w:t>
      </w:r>
    </w:p>
    <w:p w14:paraId="37FCC932"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C. Sisteme informaţionale</w:t>
      </w:r>
    </w:p>
    <w:p w14:paraId="77BF5E80"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Condiţii de acces la anumite sisteme ale solicitanților selectați: sisteme de asistenţă operaţională, sisteme informaţionale sau baze de date pentru pregătirea comenzilor, punere la dispoziţie, comandă, întreţinere, solicitări de reparaţii şi facturare.</w:t>
      </w:r>
    </w:p>
    <w:p w14:paraId="03993E74"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D. Condiţii de furnizare</w:t>
      </w:r>
    </w:p>
    <w:p w14:paraId="28FD95A0"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1. Termenul sau termenele în care solicitanții selectați soluţionează cererile de furnizare a serviciilor de acces şi facilităţilor asociate; niveluri minime garantate de funcţionare a serviciilor, remedierea </w:t>
      </w:r>
      <w:r w:rsidRPr="003A7348">
        <w:rPr>
          <w:rFonts w:ascii="Calibri" w:hAnsi="Calibri" w:cs="Calibri"/>
          <w:bCs/>
          <w:sz w:val="22"/>
          <w:szCs w:val="22"/>
        </w:rPr>
        <w:lastRenderedPageBreak/>
        <w:t>defecţiunilor, proceduri de restabilire a nivelului normal al serviciului şi parametri de calitate a serviciilor.</w:t>
      </w:r>
    </w:p>
    <w:p w14:paraId="2361D86B"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2. Clauze contractuale standard, inclusiv despăgubirile datorate în caz de nerespectare a termenului sau termenelor</w:t>
      </w:r>
      <w:r w:rsidR="004B20E8" w:rsidRPr="003A7348">
        <w:rPr>
          <w:rFonts w:ascii="Calibri" w:hAnsi="Calibri" w:cs="Calibri"/>
          <w:bCs/>
          <w:sz w:val="22"/>
          <w:szCs w:val="22"/>
        </w:rPr>
        <w:t>, precum și a celorlalte aspecte</w:t>
      </w:r>
      <w:r w:rsidRPr="003A7348">
        <w:rPr>
          <w:rFonts w:ascii="Calibri" w:hAnsi="Calibri" w:cs="Calibri"/>
          <w:bCs/>
          <w:sz w:val="22"/>
          <w:szCs w:val="22"/>
        </w:rPr>
        <w:t xml:space="preserve"> stabilite în conformitate cu prevederile pct. 1.</w:t>
      </w:r>
    </w:p>
    <w:p w14:paraId="7BB84AAC"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3. Tarife sau formule de calcul al tarifelor pentru fiecare serviciu de acces la rețele (segmentul de distribuție (backhaul), segmentul de acces (buclă locală)) și/sau la infrastructurile fizice și la facilitățile asociate.  </w:t>
      </w:r>
    </w:p>
    <w:p w14:paraId="6815A576"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În plus, solicitanții selectați vor avea obligația să publice, pe propria pagină de internet, și să pună la dispoziția oricărui furnizor care cere</w:t>
      </w:r>
      <w:r w:rsidRPr="003A7348">
        <w:rPr>
          <w:rFonts w:ascii="Calibri" w:hAnsi="Calibri" w:cs="Calibri"/>
          <w:sz w:val="22"/>
          <w:szCs w:val="22"/>
        </w:rPr>
        <w:t xml:space="preserve"> </w:t>
      </w:r>
      <w:r w:rsidRPr="003A7348">
        <w:rPr>
          <w:rFonts w:ascii="Calibri" w:hAnsi="Calibri" w:cs="Calibri"/>
          <w:bCs/>
          <w:sz w:val="22"/>
          <w:szCs w:val="22"/>
        </w:rPr>
        <w:t xml:space="preserve">un acord standard de acces la rețelele de comunicații electronice și la infrastructurile fizice aferente acestora din cadrul proiectelor realizat în conformitate cu prevederile ofertei de acces deschis. </w:t>
      </w:r>
    </w:p>
    <w:p w14:paraId="21799F2C"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Solicitanții selectați vor avea obligația să actualizeze oferta de acces deschis și acordul standard de acces de fiecare data când acest lucru este necesar și să publice pe paginile lor de internet oferta de acces deschis cu modificări sau completări, la data adoptării acestora, într-o formă care să permită identificarea cu ușurință a elementelor actualizate, prin utilizarea unui format diferit al textului adăugat și prin evidențierea distinctă a textului eliminat, precum și identificarea datei realizării actualizării.</w:t>
      </w:r>
    </w:p>
    <w:p w14:paraId="51DC25C3" w14:textId="77777777" w:rsidR="00826A5B" w:rsidRPr="003A7348" w:rsidRDefault="00826A5B" w:rsidP="004E4F40">
      <w:pPr>
        <w:spacing w:after="0" w:line="276" w:lineRule="auto"/>
        <w:jc w:val="both"/>
        <w:outlineLvl w:val="0"/>
        <w:rPr>
          <w:rFonts w:ascii="Calibri" w:hAnsi="Calibri" w:cs="Calibri"/>
          <w:bCs/>
          <w:sz w:val="22"/>
          <w:szCs w:val="22"/>
        </w:rPr>
      </w:pPr>
    </w:p>
    <w:p w14:paraId="05A18E53" w14:textId="77777777" w:rsidR="00826A5B" w:rsidRPr="003A7348" w:rsidRDefault="00826A5B" w:rsidP="004E4F40">
      <w:pPr>
        <w:spacing w:after="0" w:line="276" w:lineRule="auto"/>
        <w:jc w:val="both"/>
        <w:outlineLvl w:val="0"/>
        <w:rPr>
          <w:rFonts w:ascii="Calibri" w:hAnsi="Calibri" w:cs="Calibri"/>
          <w:b/>
          <w:bCs/>
          <w:sz w:val="22"/>
          <w:szCs w:val="22"/>
        </w:rPr>
      </w:pPr>
      <w:r w:rsidRPr="003A7348">
        <w:rPr>
          <w:rFonts w:ascii="Calibri" w:hAnsi="Calibri" w:cs="Calibri"/>
          <w:b/>
          <w:bCs/>
          <w:sz w:val="22"/>
          <w:szCs w:val="22"/>
        </w:rPr>
        <w:t xml:space="preserve">5. OBLIGAȚII DE FURNIZARE A SERVICIILOR DE ACCES </w:t>
      </w:r>
    </w:p>
    <w:p w14:paraId="21DDA985"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Solicitanții selectați vor avea obligația să ofere cel puțin setul de servicii de acces prevăzut în tabelul nr. 1 în condițiile, inclusiv de calitate, descrise în această secțiune. </w:t>
      </w:r>
    </w:p>
    <w:p w14:paraId="4FBD22F7"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Solicitanții selectați vor avea obligația să ofere serviciile de acces la rețelele de comunicații tuturor terților furnizori care intenționează să asigure servicii de comunicații electronice în localitățile care au făcut obiectul intervenției publice, cel puțin în condițiile de calitate impuse solicitanților selectați. </w:t>
      </w:r>
    </w:p>
    <w:p w14:paraId="25F33ACB"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Solicitanții selectați vor avea obligația să se asigure că furnizează servicii de acces la rețele de comunicații electronice în condiții, inclusiv de calitate, care permit terților furnizori prestarea unor servicii de comunicații electronice la nivelul pieței cu amănuntul cel puțin în condițiile minime de calitate impuse solicitanților selectați. </w:t>
      </w:r>
    </w:p>
    <w:p w14:paraId="7F234825" w14:textId="77777777" w:rsidR="004B20E8" w:rsidRPr="003A7348" w:rsidRDefault="004B20E8" w:rsidP="004E4F40">
      <w:pPr>
        <w:spacing w:after="0" w:line="276" w:lineRule="auto"/>
        <w:jc w:val="both"/>
        <w:outlineLvl w:val="0"/>
        <w:rPr>
          <w:rFonts w:ascii="Calibri" w:hAnsi="Calibri" w:cs="Calibri"/>
          <w:bCs/>
          <w:sz w:val="22"/>
          <w:szCs w:val="22"/>
        </w:rPr>
      </w:pPr>
    </w:p>
    <w:p w14:paraId="0793C1CF" w14:textId="77777777" w:rsidR="004B20E8" w:rsidRPr="003A7348" w:rsidRDefault="004B20E8" w:rsidP="004B20E8">
      <w:pPr>
        <w:tabs>
          <w:tab w:val="left" w:pos="10260"/>
        </w:tabs>
        <w:autoSpaceDE w:val="0"/>
        <w:autoSpaceDN w:val="0"/>
        <w:adjustRightInd w:val="0"/>
        <w:spacing w:before="0" w:after="0"/>
        <w:jc w:val="both"/>
        <w:rPr>
          <w:rFonts w:ascii="Calibri" w:hAnsi="Calibri" w:cs="Calibri"/>
          <w:noProof/>
          <w:sz w:val="22"/>
          <w:szCs w:val="22"/>
        </w:rPr>
      </w:pPr>
      <w:r w:rsidRPr="003A7348">
        <w:rPr>
          <w:rFonts w:ascii="Calibri" w:hAnsi="Calibri" w:cs="Calibri"/>
          <w:noProof/>
          <w:sz w:val="22"/>
          <w:szCs w:val="22"/>
        </w:rPr>
        <w:t xml:space="preserve">Tabelul nr. 1. Lista servicii de acces (activ și pasiv).  </w:t>
      </w:r>
    </w:p>
    <w:p w14:paraId="4A7EDA2C" w14:textId="77777777" w:rsidR="004B20E8" w:rsidRPr="003A7348" w:rsidRDefault="004B20E8" w:rsidP="004B20E8">
      <w:pPr>
        <w:tabs>
          <w:tab w:val="left" w:pos="10260"/>
        </w:tabs>
        <w:autoSpaceDE w:val="0"/>
        <w:autoSpaceDN w:val="0"/>
        <w:adjustRightInd w:val="0"/>
        <w:spacing w:before="0" w:after="0"/>
        <w:jc w:val="both"/>
        <w:rPr>
          <w:rFonts w:ascii="Calibri" w:hAnsi="Calibri" w:cs="Calibri"/>
          <w:noProof/>
          <w:sz w:val="22"/>
          <w:szCs w:val="22"/>
        </w:rPr>
      </w:pP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2"/>
        <w:gridCol w:w="5103"/>
      </w:tblGrid>
      <w:tr w:rsidR="004B20E8" w:rsidRPr="003A7348" w14:paraId="61105C38" w14:textId="77777777" w:rsidTr="008F4C6A">
        <w:trPr>
          <w:cantSplit/>
          <w:tblHeader/>
        </w:trPr>
        <w:tc>
          <w:tcPr>
            <w:tcW w:w="4082" w:type="dxa"/>
            <w:tcBorders>
              <w:top w:val="single" w:sz="4" w:space="0" w:color="auto"/>
              <w:left w:val="single" w:sz="4" w:space="0" w:color="auto"/>
              <w:bottom w:val="single" w:sz="4" w:space="0" w:color="auto"/>
              <w:right w:val="single" w:sz="4" w:space="0" w:color="auto"/>
            </w:tcBorders>
            <w:vAlign w:val="center"/>
            <w:hideMark/>
          </w:tcPr>
          <w:p w14:paraId="7F8497C2" w14:textId="77777777" w:rsidR="004B20E8" w:rsidRPr="003A7348" w:rsidRDefault="004B20E8" w:rsidP="004B20E8">
            <w:pPr>
              <w:spacing w:before="0" w:after="0"/>
              <w:ind w:right="-18"/>
              <w:jc w:val="center"/>
              <w:rPr>
                <w:rFonts w:ascii="Calibri" w:hAnsi="Calibri" w:cs="Calibri"/>
                <w:b/>
                <w:noProof/>
                <w:sz w:val="22"/>
                <w:szCs w:val="22"/>
              </w:rPr>
            </w:pPr>
            <w:r w:rsidRPr="003A7348">
              <w:rPr>
                <w:rFonts w:ascii="Calibri" w:hAnsi="Calibri" w:cs="Calibri"/>
                <w:b/>
                <w:noProof/>
                <w:sz w:val="22"/>
                <w:szCs w:val="22"/>
              </w:rPr>
              <w:t xml:space="preserve">Denumire servicii  </w:t>
            </w:r>
          </w:p>
        </w:tc>
        <w:tc>
          <w:tcPr>
            <w:tcW w:w="5103" w:type="dxa"/>
            <w:tcBorders>
              <w:top w:val="single" w:sz="4" w:space="0" w:color="auto"/>
              <w:left w:val="single" w:sz="4" w:space="0" w:color="auto"/>
              <w:bottom w:val="single" w:sz="4" w:space="0" w:color="auto"/>
              <w:right w:val="single" w:sz="4" w:space="0" w:color="auto"/>
            </w:tcBorders>
            <w:vAlign w:val="center"/>
            <w:hideMark/>
          </w:tcPr>
          <w:p w14:paraId="1CBEDC26" w14:textId="77777777" w:rsidR="004B20E8" w:rsidRPr="003A7348" w:rsidRDefault="004B20E8" w:rsidP="004B20E8">
            <w:pPr>
              <w:spacing w:before="0" w:after="0"/>
              <w:ind w:right="-18"/>
              <w:jc w:val="center"/>
              <w:rPr>
                <w:rFonts w:ascii="Calibri" w:hAnsi="Calibri" w:cs="Calibri"/>
                <w:b/>
                <w:noProof/>
                <w:sz w:val="22"/>
                <w:szCs w:val="22"/>
              </w:rPr>
            </w:pPr>
            <w:r w:rsidRPr="003A7348">
              <w:rPr>
                <w:rFonts w:ascii="Calibri" w:hAnsi="Calibri" w:cs="Calibri"/>
                <w:b/>
                <w:noProof/>
                <w:sz w:val="22"/>
                <w:szCs w:val="22"/>
              </w:rPr>
              <w:t>Descriere servicii</w:t>
            </w:r>
          </w:p>
        </w:tc>
      </w:tr>
      <w:tr w:rsidR="004B20E8" w:rsidRPr="003A7348" w14:paraId="3ADCCF9C" w14:textId="77777777" w:rsidTr="008F4C6A">
        <w:trPr>
          <w:cantSplit/>
          <w:trHeight w:val="359"/>
        </w:trPr>
        <w:tc>
          <w:tcPr>
            <w:tcW w:w="4082" w:type="dxa"/>
            <w:tcBorders>
              <w:top w:val="single" w:sz="4" w:space="0" w:color="auto"/>
              <w:left w:val="single" w:sz="4" w:space="0" w:color="auto"/>
              <w:bottom w:val="single" w:sz="4" w:space="0" w:color="auto"/>
              <w:right w:val="single" w:sz="4" w:space="0" w:color="auto"/>
            </w:tcBorders>
            <w:vAlign w:val="center"/>
            <w:hideMark/>
          </w:tcPr>
          <w:p w14:paraId="4BAEB5F2" w14:textId="77777777" w:rsidR="004B20E8" w:rsidRPr="003A7348" w:rsidRDefault="004B20E8" w:rsidP="00077487">
            <w:pPr>
              <w:numPr>
                <w:ilvl w:val="0"/>
                <w:numId w:val="13"/>
              </w:numPr>
              <w:spacing w:before="0" w:after="0"/>
              <w:ind w:right="-18"/>
              <w:rPr>
                <w:rFonts w:ascii="Calibri" w:hAnsi="Calibri" w:cs="Calibri"/>
                <w:b/>
                <w:noProof/>
                <w:sz w:val="22"/>
                <w:szCs w:val="22"/>
              </w:rPr>
            </w:pPr>
            <w:r w:rsidRPr="003A7348">
              <w:rPr>
                <w:rFonts w:ascii="Calibri" w:hAnsi="Calibri" w:cs="Calibri"/>
                <w:b/>
                <w:noProof/>
                <w:sz w:val="22"/>
                <w:szCs w:val="22"/>
              </w:rPr>
              <w:t>Acces activ</w:t>
            </w:r>
          </w:p>
        </w:tc>
        <w:tc>
          <w:tcPr>
            <w:tcW w:w="5103" w:type="dxa"/>
            <w:tcBorders>
              <w:top w:val="single" w:sz="4" w:space="0" w:color="auto"/>
              <w:left w:val="single" w:sz="4" w:space="0" w:color="auto"/>
              <w:bottom w:val="single" w:sz="4" w:space="0" w:color="auto"/>
              <w:right w:val="single" w:sz="4" w:space="0" w:color="auto"/>
            </w:tcBorders>
            <w:vAlign w:val="center"/>
          </w:tcPr>
          <w:p w14:paraId="0886EA72" w14:textId="77777777" w:rsidR="004B20E8" w:rsidRPr="003A7348" w:rsidRDefault="004B20E8" w:rsidP="004B20E8">
            <w:pPr>
              <w:spacing w:before="0" w:after="0"/>
              <w:ind w:left="360" w:right="-18"/>
              <w:rPr>
                <w:rFonts w:ascii="Calibri" w:hAnsi="Calibri" w:cs="Calibri"/>
                <w:b/>
                <w:noProof/>
                <w:sz w:val="22"/>
                <w:szCs w:val="22"/>
              </w:rPr>
            </w:pPr>
          </w:p>
        </w:tc>
      </w:tr>
      <w:tr w:rsidR="004B20E8" w:rsidRPr="003A7348" w14:paraId="5CD3954A" w14:textId="77777777" w:rsidTr="008F4C6A">
        <w:trPr>
          <w:cantSplit/>
          <w:trHeight w:val="797"/>
        </w:trPr>
        <w:tc>
          <w:tcPr>
            <w:tcW w:w="4082" w:type="dxa"/>
            <w:tcBorders>
              <w:top w:val="single" w:sz="4" w:space="0" w:color="auto"/>
              <w:left w:val="single" w:sz="4" w:space="0" w:color="auto"/>
              <w:bottom w:val="single" w:sz="4" w:space="0" w:color="auto"/>
              <w:right w:val="single" w:sz="4" w:space="0" w:color="auto"/>
            </w:tcBorders>
            <w:vAlign w:val="center"/>
            <w:hideMark/>
          </w:tcPr>
          <w:p w14:paraId="4415765A" w14:textId="77777777" w:rsidR="004B20E8" w:rsidRPr="003A7348" w:rsidRDefault="004B20E8" w:rsidP="00077487">
            <w:pPr>
              <w:numPr>
                <w:ilvl w:val="0"/>
                <w:numId w:val="14"/>
              </w:numPr>
              <w:spacing w:before="0" w:after="0"/>
              <w:ind w:right="-18"/>
              <w:rPr>
                <w:rFonts w:ascii="Calibri" w:hAnsi="Calibri" w:cs="Calibri"/>
                <w:noProof/>
                <w:sz w:val="22"/>
                <w:szCs w:val="22"/>
              </w:rPr>
            </w:pPr>
            <w:r w:rsidRPr="003A7348">
              <w:rPr>
                <w:rFonts w:ascii="Calibri" w:hAnsi="Calibri" w:cs="Calibri"/>
                <w:b/>
                <w:noProof/>
                <w:sz w:val="22"/>
                <w:szCs w:val="22"/>
              </w:rPr>
              <w:lastRenderedPageBreak/>
              <w:t>Serviciu de acces virtual la buclă locală</w:t>
            </w:r>
            <w:r w:rsidRPr="003A7348">
              <w:rPr>
                <w:rFonts w:ascii="Calibri" w:hAnsi="Calibri" w:cs="Calibri"/>
                <w:noProof/>
                <w:sz w:val="22"/>
                <w:szCs w:val="22"/>
              </w:rPr>
              <w:t xml:space="preserve">  (punct de livrare la nivel local)</w:t>
            </w:r>
          </w:p>
        </w:tc>
        <w:tc>
          <w:tcPr>
            <w:tcW w:w="5103" w:type="dxa"/>
            <w:tcBorders>
              <w:top w:val="single" w:sz="4" w:space="0" w:color="auto"/>
              <w:left w:val="single" w:sz="4" w:space="0" w:color="auto"/>
              <w:bottom w:val="single" w:sz="4" w:space="0" w:color="auto"/>
              <w:right w:val="single" w:sz="4" w:space="0" w:color="auto"/>
            </w:tcBorders>
            <w:vAlign w:val="center"/>
            <w:hideMark/>
          </w:tcPr>
          <w:p w14:paraId="066A3D01" w14:textId="77777777" w:rsidR="004B20E8" w:rsidRPr="003A7348" w:rsidRDefault="004B20E8" w:rsidP="004B20E8">
            <w:pPr>
              <w:spacing w:before="0" w:after="160"/>
              <w:ind w:right="-18"/>
              <w:jc w:val="both"/>
              <w:rPr>
                <w:rFonts w:ascii="Calibri" w:hAnsi="Calibri" w:cs="Calibri"/>
                <w:noProof/>
                <w:color w:val="FF0000"/>
                <w:sz w:val="22"/>
                <w:szCs w:val="22"/>
              </w:rPr>
            </w:pPr>
            <w:r w:rsidRPr="003A7348">
              <w:rPr>
                <w:rFonts w:ascii="Calibri" w:hAnsi="Calibri" w:cs="Calibri"/>
                <w:noProof/>
                <w:sz w:val="22"/>
                <w:szCs w:val="22"/>
              </w:rPr>
              <w:t>Serviciul asigură accesul utilizatorilor  finali ai beneficiarului la o capacitate de rețea.</w:t>
            </w:r>
          </w:p>
          <w:p w14:paraId="34B30ED4" w14:textId="77777777" w:rsidR="004B20E8" w:rsidRPr="003A7348" w:rsidRDefault="004B20E8" w:rsidP="004B20E8">
            <w:pPr>
              <w:spacing w:before="0" w:after="0"/>
              <w:ind w:right="-18"/>
              <w:jc w:val="both"/>
              <w:rPr>
                <w:rFonts w:ascii="Calibri" w:eastAsia="Calibri" w:hAnsi="Calibri" w:cs="Calibri"/>
                <w:noProof/>
                <w:sz w:val="22"/>
                <w:szCs w:val="22"/>
              </w:rPr>
            </w:pPr>
            <w:r w:rsidRPr="003A7348">
              <w:rPr>
                <w:rFonts w:ascii="Calibri" w:hAnsi="Calibri" w:cs="Calibri"/>
                <w:noProof/>
                <w:sz w:val="22"/>
                <w:szCs w:val="22"/>
              </w:rPr>
              <w:t xml:space="preserve">Serviciul </w:t>
            </w:r>
            <w:r w:rsidRPr="003A7348">
              <w:rPr>
                <w:rFonts w:ascii="Calibri" w:eastAsia="Calibri" w:hAnsi="Calibri" w:cs="Calibri"/>
                <w:noProof/>
                <w:sz w:val="22"/>
                <w:szCs w:val="22"/>
              </w:rPr>
              <w:t>oferă funcționalități asemănătoare</w:t>
            </w:r>
            <w:r w:rsidRPr="003A7348">
              <w:rPr>
                <w:rFonts w:ascii="Calibri" w:hAnsi="Calibri" w:cs="Calibri"/>
                <w:noProof/>
                <w:sz w:val="22"/>
                <w:szCs w:val="22"/>
              </w:rPr>
              <w:t xml:space="preserve"> serviciului de acces fizic la bucla/subbucla locală. De asemenea, oferă beneficiarului serviciului de acces controlul </w:t>
            </w:r>
            <w:r w:rsidRPr="003A7348">
              <w:rPr>
                <w:rFonts w:ascii="Calibri" w:eastAsia="Calibri" w:hAnsi="Calibri" w:cs="Calibri"/>
                <w:noProof/>
                <w:sz w:val="22"/>
                <w:szCs w:val="22"/>
              </w:rPr>
              <w:t>asupra conexiunii la utilizatorul final, inclusiv în ceea ce privește calitatea serviciilor oferite.</w:t>
            </w:r>
          </w:p>
          <w:p w14:paraId="544CAF16" w14:textId="77777777" w:rsidR="004B20E8" w:rsidRPr="003A7348" w:rsidRDefault="004B20E8" w:rsidP="004B20E8">
            <w:pPr>
              <w:spacing w:before="0" w:after="0"/>
              <w:ind w:right="-18"/>
              <w:jc w:val="both"/>
              <w:rPr>
                <w:rFonts w:ascii="Calibri" w:hAnsi="Calibri" w:cs="Calibri"/>
                <w:strike/>
                <w:noProof/>
                <w:color w:val="FF0000"/>
                <w:sz w:val="22"/>
                <w:szCs w:val="22"/>
              </w:rPr>
            </w:pPr>
          </w:p>
          <w:p w14:paraId="1CE5B131" w14:textId="77777777" w:rsidR="004B20E8" w:rsidRPr="003A7348" w:rsidRDefault="004B20E8" w:rsidP="004B20E8">
            <w:pPr>
              <w:spacing w:before="0" w:after="0"/>
              <w:ind w:right="-18"/>
              <w:jc w:val="both"/>
              <w:rPr>
                <w:rFonts w:ascii="Calibri" w:hAnsi="Calibri" w:cs="Calibri"/>
                <w:noProof/>
                <w:sz w:val="22"/>
                <w:szCs w:val="22"/>
              </w:rPr>
            </w:pPr>
            <w:r w:rsidRPr="003A7348">
              <w:rPr>
                <w:rFonts w:ascii="Calibri" w:hAnsi="Calibri" w:cs="Calibri"/>
                <w:noProof/>
                <w:sz w:val="22"/>
                <w:szCs w:val="22"/>
              </w:rPr>
              <w:t>Accesul la rețeaua solicitantului selectat se realizează la nivel de localitate.</w:t>
            </w:r>
          </w:p>
          <w:p w14:paraId="32CB623E" w14:textId="77777777" w:rsidR="004B20E8" w:rsidRPr="003A7348" w:rsidRDefault="004B20E8" w:rsidP="004B20E8">
            <w:pPr>
              <w:spacing w:before="0" w:after="0"/>
              <w:ind w:right="-18"/>
              <w:jc w:val="both"/>
              <w:rPr>
                <w:rFonts w:ascii="Calibri" w:hAnsi="Calibri" w:cs="Calibri"/>
                <w:noProof/>
                <w:sz w:val="22"/>
                <w:szCs w:val="22"/>
              </w:rPr>
            </w:pPr>
          </w:p>
          <w:p w14:paraId="3F84BC44" w14:textId="77777777" w:rsidR="004B20E8" w:rsidRPr="003A7348" w:rsidRDefault="004B20E8" w:rsidP="004B20E8">
            <w:pPr>
              <w:spacing w:before="0" w:after="0"/>
              <w:ind w:right="-18"/>
              <w:jc w:val="both"/>
              <w:rPr>
                <w:rFonts w:ascii="Calibri" w:hAnsi="Calibri" w:cs="Calibri"/>
                <w:noProof/>
                <w:sz w:val="22"/>
                <w:szCs w:val="22"/>
              </w:rPr>
            </w:pPr>
            <w:r w:rsidRPr="003A7348">
              <w:rPr>
                <w:rFonts w:ascii="Calibri" w:hAnsi="Calibri" w:cs="Calibri"/>
                <w:noProof/>
                <w:sz w:val="22"/>
                <w:szCs w:val="22"/>
              </w:rPr>
              <w:t xml:space="preserve">Serviciul include toate operaţiunile asociate, de exemplu conectare şi deconectare, întreţinere precum şi garantarea unui nivel de calitate conform indicatorilor de performanţă stabiliți. </w:t>
            </w:r>
          </w:p>
          <w:p w14:paraId="62374B14" w14:textId="77777777" w:rsidR="004B20E8" w:rsidRPr="003A7348" w:rsidRDefault="004B20E8" w:rsidP="004B20E8">
            <w:pPr>
              <w:spacing w:before="0" w:after="0"/>
              <w:ind w:right="-18"/>
              <w:jc w:val="both"/>
              <w:rPr>
                <w:rFonts w:ascii="Calibri" w:hAnsi="Calibri" w:cs="Calibri"/>
                <w:noProof/>
                <w:sz w:val="22"/>
                <w:szCs w:val="22"/>
              </w:rPr>
            </w:pPr>
          </w:p>
          <w:p w14:paraId="7E4817F4" w14:textId="77777777" w:rsidR="004B20E8" w:rsidRPr="003A7348" w:rsidRDefault="004B20E8" w:rsidP="004B20E8">
            <w:pPr>
              <w:spacing w:before="0" w:after="0"/>
              <w:ind w:right="-18"/>
              <w:jc w:val="both"/>
              <w:rPr>
                <w:rFonts w:ascii="Calibri" w:hAnsi="Calibri" w:cs="Calibri"/>
                <w:noProof/>
                <w:sz w:val="22"/>
                <w:szCs w:val="22"/>
              </w:rPr>
            </w:pPr>
            <w:r w:rsidRPr="003A7348">
              <w:rPr>
                <w:rFonts w:ascii="Calibri" w:hAnsi="Calibri" w:cs="Calibri"/>
                <w:noProof/>
                <w:sz w:val="22"/>
                <w:szCs w:val="22"/>
              </w:rPr>
              <w:t>Întrucât conectarea/deconectarea necesită asistenţă specială din partea solicitantului selectat, pentru acest serviciu se va percepe un tarif de instalare şi un tarif lunar de utilizare.</w:t>
            </w:r>
          </w:p>
          <w:p w14:paraId="2ECBD5BE" w14:textId="77777777" w:rsidR="004B20E8" w:rsidRPr="003A7348" w:rsidRDefault="004B20E8" w:rsidP="004B20E8">
            <w:pPr>
              <w:spacing w:before="0" w:after="0"/>
              <w:ind w:right="-18"/>
              <w:jc w:val="both"/>
              <w:rPr>
                <w:rFonts w:ascii="Calibri" w:hAnsi="Calibri" w:cs="Calibri"/>
                <w:noProof/>
                <w:sz w:val="22"/>
                <w:szCs w:val="22"/>
              </w:rPr>
            </w:pPr>
          </w:p>
        </w:tc>
      </w:tr>
      <w:tr w:rsidR="004B20E8" w:rsidRPr="003A7348" w14:paraId="2F97DCD9" w14:textId="77777777" w:rsidTr="008F4C6A">
        <w:trPr>
          <w:cantSplit/>
          <w:trHeight w:val="797"/>
        </w:trPr>
        <w:tc>
          <w:tcPr>
            <w:tcW w:w="4082" w:type="dxa"/>
            <w:tcBorders>
              <w:top w:val="single" w:sz="4" w:space="0" w:color="auto"/>
              <w:left w:val="single" w:sz="4" w:space="0" w:color="auto"/>
              <w:bottom w:val="single" w:sz="4" w:space="0" w:color="auto"/>
              <w:right w:val="single" w:sz="4" w:space="0" w:color="auto"/>
            </w:tcBorders>
            <w:vAlign w:val="center"/>
            <w:hideMark/>
          </w:tcPr>
          <w:p w14:paraId="3C132BB9" w14:textId="77777777" w:rsidR="004B20E8" w:rsidRPr="003A7348" w:rsidRDefault="004B20E8" w:rsidP="00077487">
            <w:pPr>
              <w:numPr>
                <w:ilvl w:val="0"/>
                <w:numId w:val="14"/>
              </w:numPr>
              <w:spacing w:before="0" w:after="0"/>
              <w:ind w:right="-18"/>
              <w:rPr>
                <w:rFonts w:ascii="Calibri" w:hAnsi="Calibri" w:cs="Calibri"/>
                <w:noProof/>
                <w:sz w:val="22"/>
                <w:szCs w:val="22"/>
              </w:rPr>
            </w:pPr>
            <w:r w:rsidRPr="003A7348">
              <w:rPr>
                <w:rFonts w:ascii="Calibri" w:hAnsi="Calibri" w:cs="Calibri"/>
                <w:b/>
                <w:noProof/>
                <w:sz w:val="22"/>
                <w:szCs w:val="22"/>
              </w:rPr>
              <w:t>Serviciu de acces de tip „bitstream”</w:t>
            </w:r>
            <w:r w:rsidRPr="003A7348">
              <w:rPr>
                <w:rFonts w:ascii="Calibri" w:hAnsi="Calibri" w:cs="Calibri"/>
                <w:noProof/>
                <w:sz w:val="22"/>
                <w:szCs w:val="22"/>
              </w:rPr>
              <w:t xml:space="preserve"> (punct de livrare la nivel central)</w:t>
            </w:r>
          </w:p>
        </w:tc>
        <w:tc>
          <w:tcPr>
            <w:tcW w:w="5103" w:type="dxa"/>
            <w:tcBorders>
              <w:top w:val="single" w:sz="4" w:space="0" w:color="auto"/>
              <w:left w:val="single" w:sz="4" w:space="0" w:color="auto"/>
              <w:bottom w:val="single" w:sz="4" w:space="0" w:color="auto"/>
              <w:right w:val="single" w:sz="4" w:space="0" w:color="auto"/>
            </w:tcBorders>
            <w:vAlign w:val="center"/>
            <w:hideMark/>
          </w:tcPr>
          <w:p w14:paraId="46812B01" w14:textId="77777777" w:rsidR="004B20E8" w:rsidRPr="003A7348" w:rsidRDefault="004B20E8" w:rsidP="004B20E8">
            <w:pPr>
              <w:spacing w:before="0" w:after="0"/>
              <w:ind w:right="-18"/>
              <w:jc w:val="both"/>
              <w:rPr>
                <w:rFonts w:ascii="Calibri" w:hAnsi="Calibri" w:cs="Calibri"/>
                <w:noProof/>
                <w:sz w:val="22"/>
                <w:szCs w:val="22"/>
              </w:rPr>
            </w:pPr>
            <w:r w:rsidRPr="003A7348">
              <w:rPr>
                <w:rFonts w:ascii="Calibri" w:hAnsi="Calibri" w:cs="Calibri"/>
                <w:noProof/>
                <w:sz w:val="22"/>
                <w:szCs w:val="22"/>
              </w:rPr>
              <w:t xml:space="preserve">Serviciul asigură accesul utilizatorilor  finali ai beneficiarului la o capacitate de rețea negarantată, în regim „best-effort”. </w:t>
            </w:r>
          </w:p>
          <w:p w14:paraId="645B9430" w14:textId="77777777" w:rsidR="004B20E8" w:rsidRPr="003A7348" w:rsidRDefault="004B20E8" w:rsidP="004B20E8">
            <w:pPr>
              <w:spacing w:before="0" w:after="0"/>
              <w:ind w:right="-18"/>
              <w:jc w:val="both"/>
              <w:rPr>
                <w:rFonts w:ascii="Calibri" w:hAnsi="Calibri" w:cs="Calibri"/>
                <w:noProof/>
                <w:sz w:val="22"/>
                <w:szCs w:val="22"/>
              </w:rPr>
            </w:pPr>
          </w:p>
          <w:p w14:paraId="2850D293" w14:textId="77777777" w:rsidR="004B20E8" w:rsidRPr="003A7348" w:rsidRDefault="004B20E8" w:rsidP="004B20E8">
            <w:pPr>
              <w:spacing w:before="0" w:after="0"/>
              <w:ind w:right="-18"/>
              <w:jc w:val="both"/>
              <w:rPr>
                <w:rFonts w:ascii="Calibri" w:hAnsi="Calibri" w:cs="Calibri"/>
                <w:noProof/>
                <w:sz w:val="22"/>
                <w:szCs w:val="22"/>
              </w:rPr>
            </w:pPr>
            <w:r w:rsidRPr="003A7348">
              <w:rPr>
                <w:rFonts w:ascii="Calibri" w:hAnsi="Calibri" w:cs="Calibri"/>
                <w:noProof/>
                <w:sz w:val="22"/>
                <w:szCs w:val="22"/>
              </w:rPr>
              <w:t>Accesul la rețeaua solicitantului selectat se realizează la nivel central (județ).</w:t>
            </w:r>
          </w:p>
          <w:p w14:paraId="3FAB22C6" w14:textId="77777777" w:rsidR="004B20E8" w:rsidRPr="003A7348" w:rsidRDefault="004B20E8" w:rsidP="004B20E8">
            <w:pPr>
              <w:spacing w:before="0" w:after="0"/>
              <w:ind w:right="-18"/>
              <w:jc w:val="both"/>
              <w:rPr>
                <w:rFonts w:ascii="Calibri" w:hAnsi="Calibri" w:cs="Calibri"/>
                <w:noProof/>
                <w:sz w:val="22"/>
                <w:szCs w:val="22"/>
              </w:rPr>
            </w:pPr>
          </w:p>
          <w:p w14:paraId="2361E9D0" w14:textId="77777777" w:rsidR="004B20E8" w:rsidRPr="003A7348" w:rsidRDefault="004B20E8" w:rsidP="004B20E8">
            <w:pPr>
              <w:spacing w:before="0" w:after="0"/>
              <w:ind w:right="-18"/>
              <w:jc w:val="both"/>
              <w:rPr>
                <w:rFonts w:ascii="Calibri" w:hAnsi="Calibri" w:cs="Calibri"/>
                <w:noProof/>
                <w:sz w:val="22"/>
                <w:szCs w:val="22"/>
              </w:rPr>
            </w:pPr>
            <w:r w:rsidRPr="003A7348">
              <w:rPr>
                <w:rFonts w:ascii="Calibri" w:hAnsi="Calibri" w:cs="Calibri"/>
                <w:noProof/>
                <w:sz w:val="22"/>
                <w:szCs w:val="22"/>
              </w:rPr>
              <w:t xml:space="preserve">Serviciul include toate operaţiunile asociate, de exemplu conectare şi deconectare, întreţinere precum şi garantarea unui nivel de calitate conform indicatorilor de performanţă stabiliți. </w:t>
            </w:r>
          </w:p>
          <w:p w14:paraId="7E5388E8" w14:textId="77777777" w:rsidR="004B20E8" w:rsidRPr="003A7348" w:rsidRDefault="004B20E8" w:rsidP="004B20E8">
            <w:pPr>
              <w:spacing w:before="0" w:after="0"/>
              <w:ind w:right="-18"/>
              <w:jc w:val="both"/>
              <w:rPr>
                <w:rFonts w:ascii="Calibri" w:hAnsi="Calibri" w:cs="Calibri"/>
                <w:noProof/>
                <w:sz w:val="22"/>
                <w:szCs w:val="22"/>
              </w:rPr>
            </w:pPr>
          </w:p>
          <w:p w14:paraId="65B81CE6" w14:textId="77777777" w:rsidR="004B20E8" w:rsidRPr="003A7348" w:rsidRDefault="004B20E8" w:rsidP="004B20E8">
            <w:pPr>
              <w:spacing w:before="0" w:after="0"/>
              <w:ind w:right="-18"/>
              <w:jc w:val="both"/>
              <w:rPr>
                <w:rFonts w:ascii="Calibri" w:hAnsi="Calibri" w:cs="Calibri"/>
                <w:noProof/>
                <w:sz w:val="22"/>
                <w:szCs w:val="22"/>
              </w:rPr>
            </w:pPr>
            <w:r w:rsidRPr="003A7348">
              <w:rPr>
                <w:rFonts w:ascii="Calibri" w:hAnsi="Calibri" w:cs="Calibri"/>
                <w:noProof/>
                <w:sz w:val="22"/>
                <w:szCs w:val="22"/>
              </w:rPr>
              <w:t>Întrucât conectarea/deconectarea necesită asistenţă specială din partea solicitantului selectat, pentru acest serviciu se va percepe un tarif de instalare şi un tarif lunar de utilizare.</w:t>
            </w:r>
          </w:p>
          <w:p w14:paraId="63397DB1" w14:textId="77777777" w:rsidR="004B20E8" w:rsidRPr="003A7348" w:rsidRDefault="004B20E8" w:rsidP="004B20E8">
            <w:pPr>
              <w:spacing w:before="0" w:after="0"/>
              <w:ind w:right="-18"/>
              <w:jc w:val="both"/>
              <w:rPr>
                <w:rFonts w:ascii="Calibri" w:hAnsi="Calibri" w:cs="Calibri"/>
                <w:noProof/>
                <w:sz w:val="22"/>
                <w:szCs w:val="22"/>
              </w:rPr>
            </w:pPr>
          </w:p>
        </w:tc>
      </w:tr>
      <w:tr w:rsidR="004B20E8" w:rsidRPr="003A7348" w14:paraId="6B933E96" w14:textId="77777777" w:rsidTr="008F4C6A">
        <w:trPr>
          <w:cantSplit/>
          <w:trHeight w:val="797"/>
        </w:trPr>
        <w:tc>
          <w:tcPr>
            <w:tcW w:w="4082" w:type="dxa"/>
            <w:tcBorders>
              <w:top w:val="single" w:sz="4" w:space="0" w:color="auto"/>
              <w:left w:val="single" w:sz="4" w:space="0" w:color="auto"/>
              <w:bottom w:val="single" w:sz="4" w:space="0" w:color="auto"/>
              <w:right w:val="single" w:sz="4" w:space="0" w:color="auto"/>
            </w:tcBorders>
            <w:vAlign w:val="center"/>
            <w:hideMark/>
          </w:tcPr>
          <w:p w14:paraId="700039BC" w14:textId="77777777" w:rsidR="004B20E8" w:rsidRPr="003A7348" w:rsidRDefault="004B20E8" w:rsidP="00077487">
            <w:pPr>
              <w:numPr>
                <w:ilvl w:val="0"/>
                <w:numId w:val="14"/>
              </w:numPr>
              <w:spacing w:before="0" w:after="0"/>
              <w:ind w:right="-18"/>
              <w:rPr>
                <w:rFonts w:ascii="Calibri" w:hAnsi="Calibri" w:cs="Calibri"/>
                <w:noProof/>
                <w:sz w:val="22"/>
                <w:szCs w:val="22"/>
              </w:rPr>
            </w:pPr>
            <w:r w:rsidRPr="003A7348">
              <w:rPr>
                <w:rFonts w:ascii="Calibri" w:hAnsi="Calibri" w:cs="Calibri"/>
                <w:b/>
                <w:noProof/>
                <w:sz w:val="22"/>
                <w:szCs w:val="22"/>
              </w:rPr>
              <w:t>Servicii de linii închiriate</w:t>
            </w:r>
            <w:r w:rsidRPr="003A7348">
              <w:rPr>
                <w:rFonts w:ascii="Calibri" w:hAnsi="Calibri" w:cs="Calibri"/>
                <w:noProof/>
                <w:sz w:val="22"/>
                <w:szCs w:val="22"/>
              </w:rPr>
              <w:t xml:space="preserve"> – Serviciu suport de linii închiriate, </w:t>
            </w:r>
            <w:r w:rsidRPr="003A7348">
              <w:rPr>
                <w:rFonts w:ascii="Calibri" w:hAnsi="Calibri" w:cs="Calibri"/>
                <w:b/>
                <w:noProof/>
                <w:sz w:val="22"/>
                <w:szCs w:val="22"/>
              </w:rPr>
              <w:t>segmente de trunchi</w:t>
            </w:r>
            <w:r w:rsidRPr="003A7348">
              <w:rPr>
                <w:rFonts w:ascii="Calibri" w:hAnsi="Calibri" w:cs="Calibri"/>
                <w:b/>
                <w:noProof/>
                <w:sz w:val="22"/>
                <w:szCs w:val="22"/>
                <w:vertAlign w:val="superscript"/>
              </w:rPr>
              <w:footnoteReference w:id="1"/>
            </w:r>
            <w:r w:rsidRPr="003A7348">
              <w:rPr>
                <w:rFonts w:ascii="Calibri" w:hAnsi="Calibri" w:cs="Calibri"/>
                <w:noProof/>
                <w:sz w:val="22"/>
                <w:szCs w:val="22"/>
              </w:rPr>
              <w:t xml:space="preserve">: </w:t>
            </w:r>
          </w:p>
          <w:p w14:paraId="53B3D762" w14:textId="77777777" w:rsidR="004B20E8" w:rsidRPr="003A7348" w:rsidRDefault="004B20E8" w:rsidP="00077487">
            <w:pPr>
              <w:numPr>
                <w:ilvl w:val="0"/>
                <w:numId w:val="15"/>
              </w:numPr>
              <w:spacing w:before="0" w:after="0"/>
              <w:ind w:right="-18"/>
              <w:rPr>
                <w:rFonts w:ascii="Calibri" w:hAnsi="Calibri" w:cs="Calibri"/>
                <w:noProof/>
                <w:sz w:val="22"/>
                <w:szCs w:val="22"/>
              </w:rPr>
            </w:pPr>
            <w:r w:rsidRPr="003A7348">
              <w:rPr>
                <w:rFonts w:ascii="Calibri" w:hAnsi="Calibri" w:cs="Calibri"/>
                <w:noProof/>
                <w:sz w:val="22"/>
                <w:szCs w:val="22"/>
              </w:rPr>
              <w:t xml:space="preserve">port Ethernet 10 Mbps </w:t>
            </w:r>
          </w:p>
          <w:p w14:paraId="355AAEA2" w14:textId="77777777" w:rsidR="004B20E8" w:rsidRPr="003A7348" w:rsidRDefault="004B20E8" w:rsidP="004B20E8">
            <w:pPr>
              <w:spacing w:before="0" w:after="0"/>
              <w:ind w:left="1138" w:right="-18"/>
              <w:rPr>
                <w:rFonts w:ascii="Calibri" w:hAnsi="Calibri" w:cs="Calibri"/>
                <w:noProof/>
                <w:sz w:val="22"/>
                <w:szCs w:val="22"/>
              </w:rPr>
            </w:pPr>
            <w:r w:rsidRPr="003A7348">
              <w:rPr>
                <w:rFonts w:ascii="Calibri" w:hAnsi="Calibri" w:cs="Calibri"/>
                <w:noProof/>
                <w:sz w:val="22"/>
                <w:szCs w:val="22"/>
              </w:rPr>
              <w:t>(interfaţă electrică)</w:t>
            </w:r>
          </w:p>
        </w:tc>
        <w:tc>
          <w:tcPr>
            <w:tcW w:w="5103" w:type="dxa"/>
            <w:vMerge w:val="restart"/>
            <w:tcBorders>
              <w:top w:val="single" w:sz="4" w:space="0" w:color="auto"/>
              <w:left w:val="single" w:sz="4" w:space="0" w:color="auto"/>
              <w:bottom w:val="single" w:sz="4" w:space="0" w:color="auto"/>
              <w:right w:val="single" w:sz="4" w:space="0" w:color="auto"/>
            </w:tcBorders>
            <w:vAlign w:val="center"/>
          </w:tcPr>
          <w:p w14:paraId="72EA4322" w14:textId="77777777" w:rsidR="004B20E8" w:rsidRPr="003A7348" w:rsidRDefault="004B20E8" w:rsidP="004B20E8">
            <w:pPr>
              <w:spacing w:before="0" w:after="0"/>
              <w:ind w:right="-14"/>
              <w:jc w:val="both"/>
              <w:rPr>
                <w:rFonts w:ascii="Calibri" w:hAnsi="Calibri" w:cs="Calibri"/>
                <w:noProof/>
                <w:sz w:val="22"/>
                <w:szCs w:val="22"/>
              </w:rPr>
            </w:pPr>
            <w:r w:rsidRPr="003A7348">
              <w:rPr>
                <w:rFonts w:ascii="Calibri" w:hAnsi="Calibri" w:cs="Calibri"/>
                <w:noProof/>
                <w:sz w:val="22"/>
                <w:szCs w:val="22"/>
              </w:rPr>
              <w:t>Servicii de transport, fără alte acorduri privind conţinutul de date vehiculate sau accesul la internet.</w:t>
            </w:r>
          </w:p>
          <w:p w14:paraId="201E57BB" w14:textId="77777777" w:rsidR="004B20E8" w:rsidRPr="003A7348" w:rsidRDefault="004B20E8" w:rsidP="004B20E8">
            <w:pPr>
              <w:spacing w:before="0" w:after="0"/>
              <w:ind w:right="-18"/>
              <w:jc w:val="both"/>
              <w:rPr>
                <w:rFonts w:ascii="Calibri" w:hAnsi="Calibri" w:cs="Calibri"/>
                <w:noProof/>
                <w:sz w:val="22"/>
                <w:szCs w:val="22"/>
              </w:rPr>
            </w:pPr>
          </w:p>
          <w:p w14:paraId="47185575" w14:textId="77777777" w:rsidR="004B20E8" w:rsidRPr="003A7348" w:rsidRDefault="004B20E8" w:rsidP="004B20E8">
            <w:pPr>
              <w:spacing w:before="0" w:after="0"/>
              <w:ind w:right="-18"/>
              <w:jc w:val="both"/>
              <w:rPr>
                <w:rFonts w:ascii="Calibri" w:hAnsi="Calibri" w:cs="Calibri"/>
                <w:noProof/>
                <w:sz w:val="22"/>
                <w:szCs w:val="22"/>
              </w:rPr>
            </w:pPr>
            <w:r w:rsidRPr="003A7348">
              <w:rPr>
                <w:rFonts w:ascii="Calibri" w:hAnsi="Calibri" w:cs="Calibri"/>
                <w:noProof/>
                <w:sz w:val="22"/>
                <w:szCs w:val="22"/>
              </w:rPr>
              <w:t xml:space="preserve">Serviciul include toate operaţiunile asociate, de exemplu conectare şi deconectare, întreţinere precum şi garantarea unui nivel de calitate conform indicatorilor de performanţă stabiliți. </w:t>
            </w:r>
          </w:p>
          <w:p w14:paraId="0B935002" w14:textId="77777777" w:rsidR="004B20E8" w:rsidRPr="003A7348" w:rsidRDefault="004B20E8" w:rsidP="004B20E8">
            <w:pPr>
              <w:spacing w:before="0" w:after="0"/>
              <w:ind w:right="-18"/>
              <w:jc w:val="both"/>
              <w:rPr>
                <w:rFonts w:ascii="Calibri" w:hAnsi="Calibri" w:cs="Calibri"/>
                <w:noProof/>
                <w:sz w:val="22"/>
                <w:szCs w:val="22"/>
              </w:rPr>
            </w:pPr>
          </w:p>
          <w:p w14:paraId="2D7122C9" w14:textId="77777777" w:rsidR="004B20E8" w:rsidRPr="003A7348" w:rsidRDefault="004B20E8" w:rsidP="004B20E8">
            <w:pPr>
              <w:spacing w:before="0" w:after="0"/>
              <w:ind w:right="-18"/>
              <w:jc w:val="both"/>
              <w:rPr>
                <w:rFonts w:ascii="Calibri" w:hAnsi="Calibri" w:cs="Calibri"/>
                <w:noProof/>
                <w:sz w:val="22"/>
                <w:szCs w:val="22"/>
              </w:rPr>
            </w:pPr>
            <w:r w:rsidRPr="003A7348">
              <w:rPr>
                <w:rFonts w:ascii="Calibri" w:hAnsi="Calibri" w:cs="Calibri"/>
                <w:noProof/>
                <w:sz w:val="22"/>
                <w:szCs w:val="22"/>
              </w:rPr>
              <w:lastRenderedPageBreak/>
              <w:t>Întrucât conectarea/deconectarea necesită asistenţă specială din partea solicitantului selectat, pentru acest serviciu se va percepe un tarif de instalare şi un tarif lunar de utilizare.</w:t>
            </w:r>
          </w:p>
          <w:p w14:paraId="68504C7D" w14:textId="77777777" w:rsidR="004B20E8" w:rsidRPr="003A7348" w:rsidRDefault="004B20E8" w:rsidP="004B20E8">
            <w:pPr>
              <w:spacing w:before="0" w:after="0"/>
              <w:ind w:left="162" w:right="-14"/>
              <w:jc w:val="center"/>
              <w:rPr>
                <w:rFonts w:ascii="Calibri" w:hAnsi="Calibri" w:cs="Calibri"/>
                <w:noProof/>
                <w:sz w:val="22"/>
                <w:szCs w:val="22"/>
              </w:rPr>
            </w:pPr>
          </w:p>
        </w:tc>
      </w:tr>
      <w:tr w:rsidR="004B20E8" w:rsidRPr="003A7348" w14:paraId="102603A2" w14:textId="77777777" w:rsidTr="008F4C6A">
        <w:trPr>
          <w:cantSplit/>
          <w:trHeight w:val="796"/>
        </w:trPr>
        <w:tc>
          <w:tcPr>
            <w:tcW w:w="4082" w:type="dxa"/>
            <w:tcBorders>
              <w:top w:val="single" w:sz="4" w:space="0" w:color="auto"/>
              <w:left w:val="single" w:sz="4" w:space="0" w:color="auto"/>
              <w:bottom w:val="single" w:sz="4" w:space="0" w:color="auto"/>
              <w:right w:val="single" w:sz="4" w:space="0" w:color="auto"/>
            </w:tcBorders>
            <w:vAlign w:val="center"/>
            <w:hideMark/>
          </w:tcPr>
          <w:p w14:paraId="0AD4DEE8" w14:textId="77777777" w:rsidR="004B20E8" w:rsidRPr="003A7348" w:rsidRDefault="004B20E8" w:rsidP="00077487">
            <w:pPr>
              <w:numPr>
                <w:ilvl w:val="0"/>
                <w:numId w:val="15"/>
              </w:numPr>
              <w:spacing w:before="0" w:after="0"/>
              <w:ind w:right="-18"/>
              <w:rPr>
                <w:rFonts w:ascii="Calibri" w:hAnsi="Calibri" w:cs="Calibri"/>
                <w:noProof/>
                <w:sz w:val="22"/>
                <w:szCs w:val="22"/>
              </w:rPr>
            </w:pPr>
            <w:r w:rsidRPr="003A7348">
              <w:rPr>
                <w:rFonts w:ascii="Calibri" w:hAnsi="Calibri" w:cs="Calibri"/>
                <w:noProof/>
                <w:sz w:val="22"/>
                <w:szCs w:val="22"/>
              </w:rPr>
              <w:t xml:space="preserve">port Ethernet 100 Mbps </w:t>
            </w:r>
          </w:p>
          <w:p w14:paraId="237818AA" w14:textId="77777777" w:rsidR="004B20E8" w:rsidRPr="003A7348" w:rsidRDefault="004B20E8" w:rsidP="004B20E8">
            <w:pPr>
              <w:spacing w:before="0" w:after="0"/>
              <w:ind w:left="1138" w:right="-18"/>
              <w:rPr>
                <w:rFonts w:ascii="Calibri" w:hAnsi="Calibri" w:cs="Calibri"/>
                <w:noProof/>
                <w:sz w:val="22"/>
                <w:szCs w:val="22"/>
              </w:rPr>
            </w:pPr>
            <w:r w:rsidRPr="003A7348">
              <w:rPr>
                <w:rFonts w:ascii="Calibri" w:hAnsi="Calibri" w:cs="Calibri"/>
                <w:noProof/>
                <w:sz w:val="22"/>
                <w:szCs w:val="22"/>
              </w:rPr>
              <w:t>(interfaţa electrică)</w:t>
            </w:r>
          </w:p>
        </w:tc>
        <w:tc>
          <w:tcPr>
            <w:tcW w:w="5103" w:type="dxa"/>
            <w:vMerge/>
            <w:tcBorders>
              <w:top w:val="single" w:sz="4" w:space="0" w:color="auto"/>
              <w:left w:val="single" w:sz="4" w:space="0" w:color="auto"/>
              <w:bottom w:val="single" w:sz="4" w:space="0" w:color="auto"/>
              <w:right w:val="single" w:sz="4" w:space="0" w:color="auto"/>
            </w:tcBorders>
            <w:vAlign w:val="center"/>
            <w:hideMark/>
          </w:tcPr>
          <w:p w14:paraId="5156F5F1" w14:textId="77777777" w:rsidR="004B20E8" w:rsidRPr="003A7348" w:rsidRDefault="004B20E8" w:rsidP="004B20E8">
            <w:pPr>
              <w:spacing w:before="0" w:after="0"/>
              <w:rPr>
                <w:rFonts w:ascii="Calibri" w:hAnsi="Calibri" w:cs="Calibri"/>
                <w:noProof/>
                <w:sz w:val="22"/>
                <w:szCs w:val="22"/>
              </w:rPr>
            </w:pPr>
          </w:p>
        </w:tc>
      </w:tr>
      <w:tr w:rsidR="004B20E8" w:rsidRPr="003A7348" w14:paraId="56D54D4A" w14:textId="77777777" w:rsidTr="008F4C6A">
        <w:trPr>
          <w:cantSplit/>
          <w:trHeight w:val="797"/>
        </w:trPr>
        <w:tc>
          <w:tcPr>
            <w:tcW w:w="4082" w:type="dxa"/>
            <w:tcBorders>
              <w:top w:val="single" w:sz="4" w:space="0" w:color="auto"/>
              <w:left w:val="single" w:sz="4" w:space="0" w:color="auto"/>
              <w:bottom w:val="single" w:sz="4" w:space="0" w:color="auto"/>
              <w:right w:val="single" w:sz="4" w:space="0" w:color="auto"/>
            </w:tcBorders>
            <w:vAlign w:val="center"/>
            <w:hideMark/>
          </w:tcPr>
          <w:p w14:paraId="1D66129B" w14:textId="77777777" w:rsidR="004B20E8" w:rsidRPr="003A7348" w:rsidRDefault="004B20E8" w:rsidP="00077487">
            <w:pPr>
              <w:numPr>
                <w:ilvl w:val="0"/>
                <w:numId w:val="14"/>
              </w:numPr>
              <w:spacing w:before="0" w:after="0"/>
              <w:ind w:right="-18"/>
              <w:rPr>
                <w:rFonts w:ascii="Calibri" w:hAnsi="Calibri" w:cs="Calibri"/>
                <w:noProof/>
                <w:sz w:val="22"/>
                <w:szCs w:val="22"/>
              </w:rPr>
            </w:pPr>
            <w:r w:rsidRPr="003A7348">
              <w:rPr>
                <w:rFonts w:ascii="Calibri" w:hAnsi="Calibri" w:cs="Calibri"/>
                <w:b/>
                <w:noProof/>
                <w:sz w:val="22"/>
                <w:szCs w:val="22"/>
              </w:rPr>
              <w:lastRenderedPageBreak/>
              <w:t>Servicii de linii închiriate</w:t>
            </w:r>
            <w:r w:rsidRPr="003A7348">
              <w:rPr>
                <w:rFonts w:ascii="Calibri" w:hAnsi="Calibri" w:cs="Calibri"/>
                <w:noProof/>
                <w:sz w:val="22"/>
                <w:szCs w:val="22"/>
              </w:rPr>
              <w:t xml:space="preserve"> – Serviciu suport de linii închiriate, </w:t>
            </w:r>
            <w:r w:rsidRPr="003A7348">
              <w:rPr>
                <w:rFonts w:ascii="Calibri" w:hAnsi="Calibri" w:cs="Calibri"/>
                <w:b/>
                <w:noProof/>
                <w:sz w:val="22"/>
                <w:szCs w:val="22"/>
              </w:rPr>
              <w:t>segmente terminale</w:t>
            </w:r>
            <w:r w:rsidRPr="003A7348">
              <w:rPr>
                <w:rFonts w:ascii="Calibri" w:hAnsi="Calibri" w:cs="Calibri"/>
                <w:noProof/>
                <w:sz w:val="22"/>
                <w:szCs w:val="22"/>
              </w:rPr>
              <w:t xml:space="preserve">: </w:t>
            </w:r>
          </w:p>
          <w:p w14:paraId="6FE472FC" w14:textId="77777777" w:rsidR="004B20E8" w:rsidRPr="003A7348" w:rsidRDefault="004B20E8" w:rsidP="00077487">
            <w:pPr>
              <w:numPr>
                <w:ilvl w:val="0"/>
                <w:numId w:val="16"/>
              </w:numPr>
              <w:spacing w:before="0" w:after="0"/>
              <w:ind w:right="-18"/>
              <w:rPr>
                <w:rFonts w:ascii="Calibri" w:hAnsi="Calibri" w:cs="Calibri"/>
                <w:noProof/>
                <w:sz w:val="22"/>
                <w:szCs w:val="22"/>
              </w:rPr>
            </w:pPr>
            <w:r w:rsidRPr="003A7348">
              <w:rPr>
                <w:rFonts w:ascii="Calibri" w:hAnsi="Calibri" w:cs="Calibri"/>
                <w:noProof/>
                <w:sz w:val="22"/>
                <w:szCs w:val="22"/>
              </w:rPr>
              <w:t xml:space="preserve">port Ethernet 10 Mbps </w:t>
            </w:r>
          </w:p>
          <w:p w14:paraId="2A1C33F8" w14:textId="77777777" w:rsidR="004B20E8" w:rsidRPr="003A7348" w:rsidRDefault="004B20E8" w:rsidP="004B20E8">
            <w:pPr>
              <w:spacing w:before="0" w:after="0"/>
              <w:ind w:left="1440" w:right="-18"/>
              <w:rPr>
                <w:rFonts w:ascii="Calibri" w:hAnsi="Calibri" w:cs="Calibri"/>
                <w:noProof/>
                <w:sz w:val="22"/>
                <w:szCs w:val="22"/>
              </w:rPr>
            </w:pPr>
            <w:r w:rsidRPr="003A7348">
              <w:rPr>
                <w:rFonts w:ascii="Calibri" w:hAnsi="Calibri" w:cs="Calibri"/>
                <w:noProof/>
                <w:sz w:val="22"/>
                <w:szCs w:val="22"/>
              </w:rPr>
              <w:t>(interfaţă electrică)</w:t>
            </w:r>
          </w:p>
        </w:tc>
        <w:tc>
          <w:tcPr>
            <w:tcW w:w="5103" w:type="dxa"/>
            <w:vMerge/>
            <w:tcBorders>
              <w:top w:val="single" w:sz="4" w:space="0" w:color="auto"/>
              <w:left w:val="single" w:sz="4" w:space="0" w:color="auto"/>
              <w:bottom w:val="single" w:sz="4" w:space="0" w:color="auto"/>
              <w:right w:val="single" w:sz="4" w:space="0" w:color="auto"/>
            </w:tcBorders>
            <w:vAlign w:val="center"/>
            <w:hideMark/>
          </w:tcPr>
          <w:p w14:paraId="170285D7" w14:textId="77777777" w:rsidR="004B20E8" w:rsidRPr="003A7348" w:rsidRDefault="004B20E8" w:rsidP="004B20E8">
            <w:pPr>
              <w:spacing w:before="0" w:after="0"/>
              <w:rPr>
                <w:rFonts w:ascii="Calibri" w:hAnsi="Calibri" w:cs="Calibri"/>
                <w:noProof/>
                <w:sz w:val="22"/>
                <w:szCs w:val="22"/>
              </w:rPr>
            </w:pPr>
          </w:p>
        </w:tc>
      </w:tr>
      <w:tr w:rsidR="004B20E8" w:rsidRPr="003A7348" w14:paraId="6B0652A0" w14:textId="77777777" w:rsidTr="008F4C6A">
        <w:trPr>
          <w:cantSplit/>
          <w:trHeight w:val="797"/>
        </w:trPr>
        <w:tc>
          <w:tcPr>
            <w:tcW w:w="4082" w:type="dxa"/>
            <w:tcBorders>
              <w:top w:val="single" w:sz="4" w:space="0" w:color="auto"/>
              <w:left w:val="single" w:sz="4" w:space="0" w:color="auto"/>
              <w:bottom w:val="single" w:sz="4" w:space="0" w:color="auto"/>
              <w:right w:val="single" w:sz="4" w:space="0" w:color="auto"/>
            </w:tcBorders>
            <w:vAlign w:val="center"/>
            <w:hideMark/>
          </w:tcPr>
          <w:p w14:paraId="5002F4F6" w14:textId="77777777" w:rsidR="004B20E8" w:rsidRPr="003A7348" w:rsidRDefault="004B20E8" w:rsidP="00077487">
            <w:pPr>
              <w:numPr>
                <w:ilvl w:val="0"/>
                <w:numId w:val="16"/>
              </w:numPr>
              <w:spacing w:before="0" w:after="0"/>
              <w:ind w:right="-18"/>
              <w:rPr>
                <w:rFonts w:ascii="Calibri" w:hAnsi="Calibri" w:cs="Calibri"/>
                <w:noProof/>
                <w:sz w:val="22"/>
                <w:szCs w:val="22"/>
              </w:rPr>
            </w:pPr>
            <w:r w:rsidRPr="003A7348">
              <w:rPr>
                <w:rFonts w:ascii="Calibri" w:hAnsi="Calibri" w:cs="Calibri"/>
                <w:noProof/>
                <w:sz w:val="22"/>
                <w:szCs w:val="22"/>
              </w:rPr>
              <w:t xml:space="preserve">port Ethernet 100 Mbps </w:t>
            </w:r>
          </w:p>
          <w:p w14:paraId="1C7C5C7C" w14:textId="77777777" w:rsidR="004B20E8" w:rsidRPr="003A7348" w:rsidRDefault="004B20E8" w:rsidP="004B20E8">
            <w:pPr>
              <w:spacing w:before="0" w:after="0"/>
              <w:ind w:left="1440" w:right="-18"/>
              <w:rPr>
                <w:rFonts w:ascii="Calibri" w:hAnsi="Calibri" w:cs="Calibri"/>
                <w:noProof/>
                <w:sz w:val="22"/>
                <w:szCs w:val="22"/>
              </w:rPr>
            </w:pPr>
            <w:r w:rsidRPr="003A7348">
              <w:rPr>
                <w:rFonts w:ascii="Calibri" w:hAnsi="Calibri" w:cs="Calibri"/>
                <w:noProof/>
                <w:sz w:val="22"/>
                <w:szCs w:val="22"/>
              </w:rPr>
              <w:t>(interfaţa electrică)</w:t>
            </w:r>
          </w:p>
        </w:tc>
        <w:tc>
          <w:tcPr>
            <w:tcW w:w="5103" w:type="dxa"/>
            <w:vMerge/>
            <w:tcBorders>
              <w:top w:val="single" w:sz="4" w:space="0" w:color="auto"/>
              <w:left w:val="single" w:sz="4" w:space="0" w:color="auto"/>
              <w:bottom w:val="single" w:sz="4" w:space="0" w:color="auto"/>
              <w:right w:val="single" w:sz="4" w:space="0" w:color="auto"/>
            </w:tcBorders>
            <w:vAlign w:val="center"/>
            <w:hideMark/>
          </w:tcPr>
          <w:p w14:paraId="69F4AFBA" w14:textId="77777777" w:rsidR="004B20E8" w:rsidRPr="003A7348" w:rsidRDefault="004B20E8" w:rsidP="004B20E8">
            <w:pPr>
              <w:spacing w:before="0" w:after="0"/>
              <w:rPr>
                <w:rFonts w:ascii="Calibri" w:hAnsi="Calibri" w:cs="Calibri"/>
                <w:noProof/>
                <w:sz w:val="22"/>
                <w:szCs w:val="22"/>
              </w:rPr>
            </w:pPr>
          </w:p>
        </w:tc>
      </w:tr>
      <w:tr w:rsidR="004B20E8" w:rsidRPr="003A7348" w14:paraId="432ABB35" w14:textId="77777777" w:rsidTr="008F4C6A">
        <w:trPr>
          <w:cantSplit/>
          <w:trHeight w:val="797"/>
        </w:trPr>
        <w:tc>
          <w:tcPr>
            <w:tcW w:w="4082" w:type="dxa"/>
            <w:tcBorders>
              <w:top w:val="single" w:sz="4" w:space="0" w:color="auto"/>
              <w:left w:val="single" w:sz="4" w:space="0" w:color="auto"/>
              <w:bottom w:val="single" w:sz="4" w:space="0" w:color="auto"/>
              <w:right w:val="single" w:sz="4" w:space="0" w:color="auto"/>
            </w:tcBorders>
            <w:vAlign w:val="center"/>
            <w:hideMark/>
          </w:tcPr>
          <w:p w14:paraId="6C9CBF14" w14:textId="77777777" w:rsidR="004B20E8" w:rsidRPr="003A7348" w:rsidRDefault="004B20E8" w:rsidP="00077487">
            <w:pPr>
              <w:numPr>
                <w:ilvl w:val="0"/>
                <w:numId w:val="14"/>
              </w:numPr>
              <w:spacing w:before="0" w:after="0"/>
              <w:ind w:right="-18"/>
              <w:rPr>
                <w:rFonts w:ascii="Calibri" w:hAnsi="Calibri" w:cs="Calibri"/>
                <w:noProof/>
                <w:sz w:val="22"/>
                <w:szCs w:val="22"/>
              </w:rPr>
            </w:pPr>
            <w:r w:rsidRPr="003A7348">
              <w:rPr>
                <w:rFonts w:ascii="Calibri" w:hAnsi="Calibri" w:cs="Calibri"/>
                <w:b/>
                <w:noProof/>
                <w:sz w:val="22"/>
                <w:szCs w:val="22"/>
              </w:rPr>
              <w:t>Servicii de transmisiuni de date</w:t>
            </w:r>
            <w:r w:rsidRPr="003A7348">
              <w:rPr>
                <w:rFonts w:ascii="Calibri" w:hAnsi="Calibri" w:cs="Calibri"/>
                <w:noProof/>
                <w:sz w:val="22"/>
                <w:szCs w:val="22"/>
              </w:rPr>
              <w:t xml:space="preserve"> – Canal privat de comunicaţii (VPN): </w:t>
            </w:r>
          </w:p>
          <w:p w14:paraId="545B6550" w14:textId="77777777" w:rsidR="004B20E8" w:rsidRPr="003A7348" w:rsidRDefault="004B20E8" w:rsidP="00077487">
            <w:pPr>
              <w:numPr>
                <w:ilvl w:val="0"/>
                <w:numId w:val="17"/>
              </w:numPr>
              <w:spacing w:before="0" w:after="0"/>
              <w:ind w:right="-18"/>
              <w:rPr>
                <w:rFonts w:ascii="Calibri" w:hAnsi="Calibri" w:cs="Calibri"/>
                <w:noProof/>
                <w:sz w:val="22"/>
                <w:szCs w:val="22"/>
              </w:rPr>
            </w:pPr>
            <w:r w:rsidRPr="003A7348">
              <w:rPr>
                <w:rFonts w:ascii="Calibri" w:hAnsi="Calibri" w:cs="Calibri"/>
                <w:noProof/>
                <w:sz w:val="22"/>
                <w:szCs w:val="22"/>
              </w:rPr>
              <w:t xml:space="preserve">port Ethernet 10 Mbps </w:t>
            </w:r>
          </w:p>
          <w:p w14:paraId="514AA26D" w14:textId="77777777" w:rsidR="004B20E8" w:rsidRPr="003A7348" w:rsidRDefault="004B20E8" w:rsidP="004B20E8">
            <w:pPr>
              <w:spacing w:before="0" w:after="0"/>
              <w:ind w:left="1440" w:right="-18"/>
              <w:rPr>
                <w:rFonts w:ascii="Calibri" w:hAnsi="Calibri" w:cs="Calibri"/>
                <w:noProof/>
                <w:sz w:val="22"/>
                <w:szCs w:val="22"/>
              </w:rPr>
            </w:pPr>
            <w:r w:rsidRPr="003A7348">
              <w:rPr>
                <w:rFonts w:ascii="Calibri" w:hAnsi="Calibri" w:cs="Calibri"/>
                <w:noProof/>
                <w:sz w:val="22"/>
                <w:szCs w:val="22"/>
              </w:rPr>
              <w:t>(interfaţă electrică);</w:t>
            </w:r>
          </w:p>
        </w:tc>
        <w:tc>
          <w:tcPr>
            <w:tcW w:w="5103" w:type="dxa"/>
            <w:vMerge w:val="restart"/>
            <w:tcBorders>
              <w:top w:val="single" w:sz="4" w:space="0" w:color="auto"/>
              <w:left w:val="single" w:sz="4" w:space="0" w:color="auto"/>
              <w:bottom w:val="single" w:sz="4" w:space="0" w:color="auto"/>
              <w:right w:val="single" w:sz="4" w:space="0" w:color="auto"/>
            </w:tcBorders>
            <w:vAlign w:val="center"/>
          </w:tcPr>
          <w:p w14:paraId="37460CCF" w14:textId="77777777" w:rsidR="004B20E8" w:rsidRPr="003A7348" w:rsidRDefault="004B20E8" w:rsidP="004B20E8">
            <w:pPr>
              <w:spacing w:before="0" w:after="0"/>
              <w:ind w:right="-14"/>
              <w:jc w:val="both"/>
              <w:rPr>
                <w:rFonts w:ascii="Calibri" w:hAnsi="Calibri" w:cs="Calibri"/>
                <w:noProof/>
                <w:sz w:val="22"/>
                <w:szCs w:val="22"/>
              </w:rPr>
            </w:pPr>
            <w:r w:rsidRPr="003A7348">
              <w:rPr>
                <w:rFonts w:ascii="Calibri" w:hAnsi="Calibri" w:cs="Calibri"/>
                <w:noProof/>
                <w:sz w:val="22"/>
                <w:szCs w:val="22"/>
              </w:rPr>
              <w:t>Servicii de transport, canal privat (protejat), inclusiv routerele de protecţie. Fără acces la conţinutul de date.</w:t>
            </w:r>
          </w:p>
          <w:p w14:paraId="1566398B" w14:textId="77777777" w:rsidR="004B20E8" w:rsidRPr="003A7348" w:rsidRDefault="004B20E8" w:rsidP="004B20E8">
            <w:pPr>
              <w:spacing w:before="0" w:after="0"/>
              <w:ind w:right="-14"/>
              <w:jc w:val="both"/>
              <w:rPr>
                <w:rFonts w:ascii="Calibri" w:hAnsi="Calibri" w:cs="Calibri"/>
                <w:noProof/>
                <w:sz w:val="22"/>
                <w:szCs w:val="22"/>
              </w:rPr>
            </w:pPr>
          </w:p>
          <w:p w14:paraId="0DBA42E5" w14:textId="77777777" w:rsidR="004B20E8" w:rsidRPr="003A7348" w:rsidRDefault="004B20E8" w:rsidP="004B20E8">
            <w:pPr>
              <w:spacing w:before="0" w:after="0"/>
              <w:ind w:right="-18"/>
              <w:jc w:val="both"/>
              <w:rPr>
                <w:rFonts w:ascii="Calibri" w:hAnsi="Calibri" w:cs="Calibri"/>
                <w:noProof/>
                <w:sz w:val="22"/>
                <w:szCs w:val="22"/>
              </w:rPr>
            </w:pPr>
            <w:r w:rsidRPr="003A7348">
              <w:rPr>
                <w:rFonts w:ascii="Calibri" w:hAnsi="Calibri" w:cs="Calibri"/>
                <w:noProof/>
                <w:sz w:val="22"/>
                <w:szCs w:val="22"/>
              </w:rPr>
              <w:t xml:space="preserve">Serviciul include toate operaţiunile asociate, de exemplu conectare şi deconectare, întreţinere precum şi garantarea unui nivel de calitate conform indicatorilor de performanţă stabiliți. </w:t>
            </w:r>
          </w:p>
          <w:p w14:paraId="3DA503EA" w14:textId="77777777" w:rsidR="004B20E8" w:rsidRPr="003A7348" w:rsidRDefault="004B20E8" w:rsidP="004B20E8">
            <w:pPr>
              <w:spacing w:before="0" w:after="0"/>
              <w:ind w:right="-18"/>
              <w:jc w:val="both"/>
              <w:rPr>
                <w:rFonts w:ascii="Calibri" w:hAnsi="Calibri" w:cs="Calibri"/>
                <w:noProof/>
                <w:sz w:val="22"/>
                <w:szCs w:val="22"/>
              </w:rPr>
            </w:pPr>
          </w:p>
          <w:p w14:paraId="7E93EEBD" w14:textId="77777777" w:rsidR="004B20E8" w:rsidRPr="003A7348" w:rsidRDefault="004B20E8" w:rsidP="004B20E8">
            <w:pPr>
              <w:spacing w:before="0" w:after="0"/>
              <w:ind w:right="-18"/>
              <w:jc w:val="both"/>
              <w:rPr>
                <w:rFonts w:ascii="Calibri" w:hAnsi="Calibri" w:cs="Calibri"/>
                <w:noProof/>
                <w:sz w:val="22"/>
                <w:szCs w:val="22"/>
              </w:rPr>
            </w:pPr>
            <w:r w:rsidRPr="003A7348">
              <w:rPr>
                <w:rFonts w:ascii="Calibri" w:hAnsi="Calibri" w:cs="Calibri"/>
                <w:noProof/>
                <w:sz w:val="22"/>
                <w:szCs w:val="22"/>
              </w:rPr>
              <w:t>Întrucât conectarea/deconectarea necesită asistenţă specială din partea solicitantului selectat, pentru acest serviciu se va percepe un tarif de instalare şi un tarif lunar de utilizare.</w:t>
            </w:r>
          </w:p>
          <w:p w14:paraId="0C3AB47C" w14:textId="77777777" w:rsidR="004B20E8" w:rsidRPr="003A7348" w:rsidRDefault="004B20E8" w:rsidP="004B20E8">
            <w:pPr>
              <w:spacing w:before="0" w:after="0"/>
              <w:ind w:right="-18"/>
              <w:jc w:val="both"/>
              <w:rPr>
                <w:rFonts w:ascii="Calibri" w:hAnsi="Calibri" w:cs="Calibri"/>
                <w:noProof/>
                <w:sz w:val="22"/>
                <w:szCs w:val="22"/>
              </w:rPr>
            </w:pPr>
          </w:p>
        </w:tc>
      </w:tr>
      <w:tr w:rsidR="004B20E8" w:rsidRPr="003A7348" w14:paraId="1879F66C" w14:textId="77777777" w:rsidTr="008F4C6A">
        <w:trPr>
          <w:cantSplit/>
          <w:trHeight w:val="2276"/>
        </w:trPr>
        <w:tc>
          <w:tcPr>
            <w:tcW w:w="4082" w:type="dxa"/>
            <w:tcBorders>
              <w:top w:val="single" w:sz="4" w:space="0" w:color="auto"/>
              <w:left w:val="single" w:sz="4" w:space="0" w:color="auto"/>
              <w:bottom w:val="single" w:sz="4" w:space="0" w:color="auto"/>
              <w:right w:val="single" w:sz="4" w:space="0" w:color="auto"/>
            </w:tcBorders>
            <w:vAlign w:val="center"/>
            <w:hideMark/>
          </w:tcPr>
          <w:p w14:paraId="595CC901" w14:textId="77777777" w:rsidR="004B20E8" w:rsidRPr="003A7348" w:rsidRDefault="004B20E8" w:rsidP="00077487">
            <w:pPr>
              <w:numPr>
                <w:ilvl w:val="0"/>
                <w:numId w:val="17"/>
              </w:numPr>
              <w:spacing w:before="0" w:after="0"/>
              <w:ind w:right="-18"/>
              <w:rPr>
                <w:rFonts w:ascii="Calibri" w:hAnsi="Calibri" w:cs="Calibri"/>
                <w:noProof/>
                <w:sz w:val="22"/>
                <w:szCs w:val="22"/>
              </w:rPr>
            </w:pPr>
            <w:r w:rsidRPr="003A7348">
              <w:rPr>
                <w:rFonts w:ascii="Calibri" w:hAnsi="Calibri" w:cs="Calibri"/>
                <w:noProof/>
                <w:sz w:val="22"/>
                <w:szCs w:val="22"/>
              </w:rPr>
              <w:t xml:space="preserve">port Ethernet 100 Mbps </w:t>
            </w:r>
          </w:p>
          <w:p w14:paraId="579802A7" w14:textId="77777777" w:rsidR="004B20E8" w:rsidRPr="003A7348" w:rsidRDefault="004B20E8" w:rsidP="004B20E8">
            <w:pPr>
              <w:spacing w:before="0" w:after="0"/>
              <w:ind w:left="1440" w:right="-18"/>
              <w:rPr>
                <w:rFonts w:ascii="Calibri" w:hAnsi="Calibri" w:cs="Calibri"/>
                <w:noProof/>
                <w:sz w:val="22"/>
                <w:szCs w:val="22"/>
              </w:rPr>
            </w:pPr>
            <w:r w:rsidRPr="003A7348">
              <w:rPr>
                <w:rFonts w:ascii="Calibri" w:hAnsi="Calibri" w:cs="Calibri"/>
                <w:noProof/>
                <w:sz w:val="22"/>
                <w:szCs w:val="22"/>
              </w:rPr>
              <w:t>(interfaţa electrică).</w:t>
            </w:r>
          </w:p>
        </w:tc>
        <w:tc>
          <w:tcPr>
            <w:tcW w:w="5103" w:type="dxa"/>
            <w:vMerge/>
            <w:tcBorders>
              <w:top w:val="single" w:sz="4" w:space="0" w:color="auto"/>
              <w:left w:val="single" w:sz="4" w:space="0" w:color="auto"/>
              <w:bottom w:val="single" w:sz="4" w:space="0" w:color="auto"/>
              <w:right w:val="single" w:sz="4" w:space="0" w:color="auto"/>
            </w:tcBorders>
            <w:vAlign w:val="center"/>
            <w:hideMark/>
          </w:tcPr>
          <w:p w14:paraId="7DAAB1F5" w14:textId="77777777" w:rsidR="004B20E8" w:rsidRPr="003A7348" w:rsidRDefault="004B20E8" w:rsidP="004B20E8">
            <w:pPr>
              <w:spacing w:before="0" w:after="0"/>
              <w:rPr>
                <w:rFonts w:ascii="Calibri" w:hAnsi="Calibri" w:cs="Calibri"/>
                <w:noProof/>
                <w:sz w:val="22"/>
                <w:szCs w:val="22"/>
              </w:rPr>
            </w:pPr>
          </w:p>
        </w:tc>
      </w:tr>
      <w:tr w:rsidR="004B20E8" w:rsidRPr="003A7348" w14:paraId="159E0A42" w14:textId="77777777" w:rsidTr="008F4C6A">
        <w:trPr>
          <w:cantSplit/>
          <w:trHeight w:val="688"/>
        </w:trPr>
        <w:tc>
          <w:tcPr>
            <w:tcW w:w="4082" w:type="dxa"/>
            <w:tcBorders>
              <w:top w:val="single" w:sz="4" w:space="0" w:color="auto"/>
              <w:left w:val="single" w:sz="4" w:space="0" w:color="auto"/>
              <w:bottom w:val="single" w:sz="4" w:space="0" w:color="auto"/>
              <w:right w:val="single" w:sz="4" w:space="0" w:color="auto"/>
            </w:tcBorders>
            <w:vAlign w:val="center"/>
            <w:hideMark/>
          </w:tcPr>
          <w:p w14:paraId="19EF4ECD" w14:textId="77777777" w:rsidR="004B20E8" w:rsidRPr="003A7348" w:rsidRDefault="004B20E8" w:rsidP="00077487">
            <w:pPr>
              <w:numPr>
                <w:ilvl w:val="0"/>
                <w:numId w:val="14"/>
              </w:numPr>
              <w:spacing w:before="0" w:after="0"/>
              <w:ind w:right="-18"/>
              <w:rPr>
                <w:rFonts w:ascii="Calibri" w:hAnsi="Calibri" w:cs="Calibri"/>
                <w:noProof/>
                <w:sz w:val="22"/>
                <w:szCs w:val="22"/>
              </w:rPr>
            </w:pPr>
            <w:r w:rsidRPr="003A7348">
              <w:rPr>
                <w:rFonts w:ascii="Calibri" w:hAnsi="Calibri" w:cs="Calibri"/>
                <w:b/>
                <w:noProof/>
                <w:sz w:val="22"/>
                <w:szCs w:val="22"/>
              </w:rPr>
              <w:t>Serviciu de acces la internet</w:t>
            </w:r>
            <w:r w:rsidRPr="003A7348">
              <w:rPr>
                <w:rFonts w:ascii="Calibri" w:hAnsi="Calibri" w:cs="Calibri"/>
                <w:noProof/>
                <w:sz w:val="22"/>
                <w:szCs w:val="22"/>
              </w:rPr>
              <w:t xml:space="preserve"> – Acces la internet (bandă largă garantată): </w:t>
            </w:r>
          </w:p>
          <w:p w14:paraId="0CAEBF7B" w14:textId="77777777" w:rsidR="004B20E8" w:rsidRPr="003A7348" w:rsidRDefault="004B20E8" w:rsidP="00077487">
            <w:pPr>
              <w:numPr>
                <w:ilvl w:val="0"/>
                <w:numId w:val="18"/>
              </w:numPr>
              <w:spacing w:before="0" w:after="0"/>
              <w:ind w:right="-18"/>
              <w:rPr>
                <w:rFonts w:ascii="Calibri" w:hAnsi="Calibri" w:cs="Calibri"/>
                <w:noProof/>
                <w:sz w:val="22"/>
                <w:szCs w:val="22"/>
              </w:rPr>
            </w:pPr>
            <w:r w:rsidRPr="003A7348">
              <w:rPr>
                <w:rFonts w:ascii="Calibri" w:hAnsi="Calibri" w:cs="Calibri"/>
                <w:noProof/>
                <w:sz w:val="22"/>
                <w:szCs w:val="22"/>
              </w:rPr>
              <w:t xml:space="preserve">port Ethernet 10 Mbps </w:t>
            </w:r>
          </w:p>
          <w:p w14:paraId="26F47D38" w14:textId="77777777" w:rsidR="004B20E8" w:rsidRPr="003A7348" w:rsidRDefault="004B20E8" w:rsidP="004B20E8">
            <w:pPr>
              <w:spacing w:before="0" w:after="0"/>
              <w:ind w:left="1440" w:right="-18"/>
              <w:rPr>
                <w:rFonts w:ascii="Calibri" w:hAnsi="Calibri" w:cs="Calibri"/>
                <w:noProof/>
                <w:sz w:val="22"/>
                <w:szCs w:val="22"/>
              </w:rPr>
            </w:pPr>
            <w:r w:rsidRPr="003A7348">
              <w:rPr>
                <w:rFonts w:ascii="Calibri" w:hAnsi="Calibri" w:cs="Calibri"/>
                <w:noProof/>
                <w:sz w:val="22"/>
                <w:szCs w:val="22"/>
              </w:rPr>
              <w:t>(interfaţă electrică)</w:t>
            </w:r>
          </w:p>
        </w:tc>
        <w:tc>
          <w:tcPr>
            <w:tcW w:w="5103" w:type="dxa"/>
            <w:vMerge w:val="restart"/>
            <w:tcBorders>
              <w:top w:val="single" w:sz="4" w:space="0" w:color="auto"/>
              <w:left w:val="single" w:sz="4" w:space="0" w:color="auto"/>
              <w:bottom w:val="single" w:sz="4" w:space="0" w:color="auto"/>
              <w:right w:val="single" w:sz="4" w:space="0" w:color="auto"/>
            </w:tcBorders>
            <w:vAlign w:val="center"/>
            <w:hideMark/>
          </w:tcPr>
          <w:p w14:paraId="0C749547" w14:textId="77777777" w:rsidR="004B20E8" w:rsidRPr="003A7348" w:rsidRDefault="004B20E8" w:rsidP="004B20E8">
            <w:pPr>
              <w:spacing w:before="0" w:after="0"/>
              <w:ind w:right="-18"/>
              <w:jc w:val="both"/>
              <w:rPr>
                <w:rFonts w:ascii="Calibri" w:hAnsi="Calibri" w:cs="Calibri"/>
                <w:noProof/>
                <w:sz w:val="22"/>
                <w:szCs w:val="22"/>
              </w:rPr>
            </w:pPr>
            <w:r w:rsidRPr="003A7348">
              <w:rPr>
                <w:rFonts w:ascii="Calibri" w:hAnsi="Calibri" w:cs="Calibri"/>
                <w:noProof/>
                <w:sz w:val="22"/>
                <w:szCs w:val="22"/>
              </w:rPr>
              <w:t>Serviciul asigură accesul bidirecțional, prin canalul de transport alocat, la un furnizor de servicii de internet, în baza unor protocoale standardizate, cu acces la conținutul de date.</w:t>
            </w:r>
          </w:p>
          <w:p w14:paraId="6F8F86A7" w14:textId="77777777" w:rsidR="004B20E8" w:rsidRPr="003A7348" w:rsidRDefault="004B20E8" w:rsidP="004B20E8">
            <w:pPr>
              <w:spacing w:before="0" w:after="0"/>
              <w:ind w:right="-18"/>
              <w:jc w:val="both"/>
              <w:rPr>
                <w:rFonts w:ascii="Calibri" w:hAnsi="Calibri" w:cs="Calibri"/>
                <w:noProof/>
                <w:sz w:val="22"/>
                <w:szCs w:val="22"/>
              </w:rPr>
            </w:pPr>
          </w:p>
          <w:p w14:paraId="702DA7E8" w14:textId="77777777" w:rsidR="004B20E8" w:rsidRPr="003A7348" w:rsidRDefault="004B20E8" w:rsidP="004B20E8">
            <w:pPr>
              <w:spacing w:before="0" w:after="0"/>
              <w:ind w:right="-18"/>
              <w:jc w:val="both"/>
              <w:rPr>
                <w:rFonts w:ascii="Calibri" w:hAnsi="Calibri" w:cs="Calibri"/>
                <w:noProof/>
                <w:sz w:val="22"/>
                <w:szCs w:val="22"/>
              </w:rPr>
            </w:pPr>
            <w:r w:rsidRPr="003A7348">
              <w:rPr>
                <w:rFonts w:ascii="Calibri" w:hAnsi="Calibri" w:cs="Calibri"/>
                <w:noProof/>
                <w:sz w:val="22"/>
                <w:szCs w:val="22"/>
              </w:rPr>
              <w:t>Include, pe lângă acordul de acces la internet:</w:t>
            </w:r>
          </w:p>
          <w:p w14:paraId="228F5735" w14:textId="77777777" w:rsidR="004B20E8" w:rsidRPr="003A7348" w:rsidRDefault="004B20E8" w:rsidP="004B20E8">
            <w:pPr>
              <w:spacing w:before="0" w:after="0"/>
              <w:ind w:right="-18"/>
              <w:jc w:val="both"/>
              <w:rPr>
                <w:rFonts w:ascii="Calibri" w:hAnsi="Calibri" w:cs="Calibri"/>
                <w:noProof/>
                <w:sz w:val="22"/>
                <w:szCs w:val="22"/>
              </w:rPr>
            </w:pPr>
            <w:r w:rsidRPr="003A7348">
              <w:rPr>
                <w:rFonts w:ascii="Calibri" w:hAnsi="Calibri" w:cs="Calibri"/>
                <w:noProof/>
                <w:sz w:val="22"/>
                <w:szCs w:val="22"/>
              </w:rPr>
              <w:t>-  serviciul suport de linii închiriate;</w:t>
            </w:r>
          </w:p>
          <w:p w14:paraId="701163B1" w14:textId="77777777" w:rsidR="004B20E8" w:rsidRPr="003A7348" w:rsidRDefault="004B20E8" w:rsidP="004B20E8">
            <w:pPr>
              <w:spacing w:before="0" w:after="0"/>
              <w:ind w:right="-18"/>
              <w:jc w:val="both"/>
              <w:rPr>
                <w:rFonts w:ascii="Calibri" w:hAnsi="Calibri" w:cs="Calibri"/>
                <w:noProof/>
                <w:sz w:val="22"/>
                <w:szCs w:val="22"/>
              </w:rPr>
            </w:pPr>
            <w:r w:rsidRPr="003A7348">
              <w:rPr>
                <w:rFonts w:ascii="Calibri" w:hAnsi="Calibri" w:cs="Calibri"/>
                <w:noProof/>
                <w:sz w:val="22"/>
                <w:szCs w:val="22"/>
              </w:rPr>
              <w:t xml:space="preserve">- toate operaţiunile asociate, de exemplu conectare şi deconectare, întreţinere precum şi garantarea unui nivel de calitate conform indicatorilor de performanţă stabiliți. </w:t>
            </w:r>
          </w:p>
          <w:p w14:paraId="662A7C87" w14:textId="77777777" w:rsidR="004B20E8" w:rsidRPr="003A7348" w:rsidRDefault="004B20E8" w:rsidP="004B20E8">
            <w:pPr>
              <w:spacing w:before="0" w:after="0"/>
              <w:ind w:right="-18"/>
              <w:jc w:val="both"/>
              <w:rPr>
                <w:rFonts w:ascii="Calibri" w:hAnsi="Calibri" w:cs="Calibri"/>
                <w:noProof/>
                <w:sz w:val="22"/>
                <w:szCs w:val="22"/>
              </w:rPr>
            </w:pPr>
          </w:p>
          <w:p w14:paraId="06F8315F" w14:textId="77777777" w:rsidR="004B20E8" w:rsidRPr="003A7348" w:rsidRDefault="004B20E8" w:rsidP="004B20E8">
            <w:pPr>
              <w:spacing w:before="0" w:after="0"/>
              <w:ind w:right="-18"/>
              <w:jc w:val="both"/>
              <w:rPr>
                <w:rFonts w:ascii="Calibri" w:hAnsi="Calibri" w:cs="Calibri"/>
                <w:noProof/>
                <w:sz w:val="22"/>
                <w:szCs w:val="22"/>
              </w:rPr>
            </w:pPr>
            <w:r w:rsidRPr="003A7348">
              <w:rPr>
                <w:rFonts w:ascii="Calibri" w:hAnsi="Calibri" w:cs="Calibri"/>
                <w:noProof/>
                <w:sz w:val="22"/>
                <w:szCs w:val="22"/>
              </w:rPr>
              <w:t>Întrucât conectarea/deconectarea necesită asistenţă specială din partea solicitantului selectat, pentru acest serviciu se va percepe un tarif de instalare şi un tarif lunar de utilizare.</w:t>
            </w:r>
          </w:p>
          <w:p w14:paraId="7A8AB352" w14:textId="77777777" w:rsidR="004B20E8" w:rsidRPr="003A7348" w:rsidRDefault="004B20E8" w:rsidP="004B20E8">
            <w:pPr>
              <w:spacing w:before="0" w:after="0"/>
              <w:ind w:right="-14"/>
              <w:jc w:val="both"/>
              <w:rPr>
                <w:rFonts w:ascii="Calibri" w:hAnsi="Calibri" w:cs="Calibri"/>
                <w:noProof/>
                <w:sz w:val="22"/>
                <w:szCs w:val="22"/>
              </w:rPr>
            </w:pPr>
          </w:p>
          <w:p w14:paraId="360E3844" w14:textId="77777777" w:rsidR="004B20E8" w:rsidRPr="003A7348" w:rsidRDefault="004B20E8" w:rsidP="004B20E8">
            <w:pPr>
              <w:spacing w:before="0" w:after="0"/>
              <w:ind w:right="-14"/>
              <w:jc w:val="both"/>
              <w:rPr>
                <w:rFonts w:ascii="Calibri" w:hAnsi="Calibri" w:cs="Calibri"/>
                <w:noProof/>
                <w:sz w:val="22"/>
                <w:szCs w:val="22"/>
              </w:rPr>
            </w:pPr>
            <w:r w:rsidRPr="003A7348">
              <w:rPr>
                <w:rFonts w:ascii="Calibri" w:hAnsi="Calibri" w:cs="Calibri"/>
                <w:noProof/>
                <w:sz w:val="22"/>
                <w:szCs w:val="22"/>
              </w:rPr>
              <w:t>Serviciul poate avea benzi diferite de acces pentru cele două sensuri (viteze diferite de transmisie), în conformitate cu acordul încheiat între solicitantul selectat şi beneficiarul serviciului de acces.</w:t>
            </w:r>
          </w:p>
          <w:p w14:paraId="5A915CB2" w14:textId="77777777" w:rsidR="004B20E8" w:rsidRPr="003A7348" w:rsidRDefault="004B20E8" w:rsidP="004B20E8">
            <w:pPr>
              <w:spacing w:before="0" w:after="0"/>
              <w:ind w:right="-14"/>
              <w:jc w:val="both"/>
              <w:rPr>
                <w:rFonts w:ascii="Calibri" w:hAnsi="Calibri" w:cs="Calibri"/>
                <w:noProof/>
                <w:sz w:val="22"/>
                <w:szCs w:val="22"/>
              </w:rPr>
            </w:pPr>
          </w:p>
        </w:tc>
      </w:tr>
      <w:tr w:rsidR="004B20E8" w:rsidRPr="003A7348" w14:paraId="30A9A0CE" w14:textId="77777777" w:rsidTr="008F4C6A">
        <w:trPr>
          <w:cantSplit/>
          <w:trHeight w:val="687"/>
        </w:trPr>
        <w:tc>
          <w:tcPr>
            <w:tcW w:w="4082" w:type="dxa"/>
            <w:tcBorders>
              <w:top w:val="single" w:sz="4" w:space="0" w:color="auto"/>
              <w:left w:val="single" w:sz="4" w:space="0" w:color="auto"/>
              <w:bottom w:val="single" w:sz="4" w:space="0" w:color="auto"/>
              <w:right w:val="single" w:sz="4" w:space="0" w:color="auto"/>
            </w:tcBorders>
            <w:vAlign w:val="center"/>
            <w:hideMark/>
          </w:tcPr>
          <w:p w14:paraId="6AFC4789" w14:textId="77777777" w:rsidR="004B20E8" w:rsidRPr="003A7348" w:rsidRDefault="004B20E8" w:rsidP="00077487">
            <w:pPr>
              <w:numPr>
                <w:ilvl w:val="0"/>
                <w:numId w:val="18"/>
              </w:numPr>
              <w:spacing w:before="0" w:after="0"/>
              <w:ind w:right="-18"/>
              <w:rPr>
                <w:rFonts w:ascii="Calibri" w:hAnsi="Calibri" w:cs="Calibri"/>
                <w:noProof/>
                <w:sz w:val="22"/>
                <w:szCs w:val="22"/>
              </w:rPr>
            </w:pPr>
            <w:r w:rsidRPr="003A7348">
              <w:rPr>
                <w:rFonts w:ascii="Calibri" w:hAnsi="Calibri" w:cs="Calibri"/>
                <w:noProof/>
                <w:sz w:val="22"/>
                <w:szCs w:val="22"/>
              </w:rPr>
              <w:t xml:space="preserve">port Ethernet 100 Mbps </w:t>
            </w:r>
          </w:p>
          <w:p w14:paraId="6B51507F" w14:textId="77777777" w:rsidR="004B20E8" w:rsidRPr="003A7348" w:rsidRDefault="004B20E8" w:rsidP="004B20E8">
            <w:pPr>
              <w:spacing w:before="0" w:after="0"/>
              <w:ind w:left="1440" w:right="-18"/>
              <w:rPr>
                <w:rFonts w:ascii="Calibri" w:hAnsi="Calibri" w:cs="Calibri"/>
                <w:noProof/>
                <w:sz w:val="22"/>
                <w:szCs w:val="22"/>
              </w:rPr>
            </w:pPr>
            <w:r w:rsidRPr="003A7348">
              <w:rPr>
                <w:rFonts w:ascii="Calibri" w:hAnsi="Calibri" w:cs="Calibri"/>
                <w:noProof/>
                <w:sz w:val="22"/>
                <w:szCs w:val="22"/>
              </w:rPr>
              <w:t>(interfaţă electrică)</w:t>
            </w:r>
          </w:p>
        </w:tc>
        <w:tc>
          <w:tcPr>
            <w:tcW w:w="5103" w:type="dxa"/>
            <w:vMerge/>
            <w:tcBorders>
              <w:top w:val="single" w:sz="4" w:space="0" w:color="auto"/>
              <w:left w:val="single" w:sz="4" w:space="0" w:color="auto"/>
              <w:bottom w:val="single" w:sz="4" w:space="0" w:color="auto"/>
              <w:right w:val="single" w:sz="4" w:space="0" w:color="auto"/>
            </w:tcBorders>
            <w:vAlign w:val="center"/>
            <w:hideMark/>
          </w:tcPr>
          <w:p w14:paraId="298A108C" w14:textId="77777777" w:rsidR="004B20E8" w:rsidRPr="003A7348" w:rsidRDefault="004B20E8" w:rsidP="004B20E8">
            <w:pPr>
              <w:spacing w:before="0" w:after="0"/>
              <w:rPr>
                <w:rFonts w:ascii="Calibri" w:hAnsi="Calibri" w:cs="Calibri"/>
                <w:noProof/>
                <w:sz w:val="22"/>
                <w:szCs w:val="22"/>
              </w:rPr>
            </w:pPr>
          </w:p>
        </w:tc>
      </w:tr>
      <w:tr w:rsidR="004B20E8" w:rsidRPr="003A7348" w14:paraId="4A3200A1" w14:textId="77777777" w:rsidTr="008F4C6A">
        <w:trPr>
          <w:cantSplit/>
          <w:trHeight w:val="687"/>
        </w:trPr>
        <w:tc>
          <w:tcPr>
            <w:tcW w:w="4082" w:type="dxa"/>
            <w:tcBorders>
              <w:top w:val="single" w:sz="4" w:space="0" w:color="auto"/>
              <w:left w:val="single" w:sz="4" w:space="0" w:color="auto"/>
              <w:bottom w:val="single" w:sz="4" w:space="0" w:color="auto"/>
              <w:right w:val="single" w:sz="4" w:space="0" w:color="auto"/>
            </w:tcBorders>
            <w:vAlign w:val="center"/>
            <w:hideMark/>
          </w:tcPr>
          <w:p w14:paraId="768ABF6C" w14:textId="77777777" w:rsidR="004B20E8" w:rsidRPr="003A7348" w:rsidRDefault="004B20E8" w:rsidP="00077487">
            <w:pPr>
              <w:numPr>
                <w:ilvl w:val="0"/>
                <w:numId w:val="13"/>
              </w:numPr>
              <w:spacing w:before="0" w:after="0"/>
              <w:ind w:right="-18"/>
              <w:rPr>
                <w:rFonts w:ascii="Calibri" w:hAnsi="Calibri" w:cs="Calibri"/>
                <w:b/>
                <w:noProof/>
                <w:sz w:val="22"/>
                <w:szCs w:val="22"/>
              </w:rPr>
            </w:pPr>
            <w:r w:rsidRPr="003A7348">
              <w:rPr>
                <w:rFonts w:ascii="Calibri" w:hAnsi="Calibri" w:cs="Calibri"/>
                <w:b/>
                <w:noProof/>
                <w:sz w:val="22"/>
                <w:szCs w:val="22"/>
              </w:rPr>
              <w:t xml:space="preserve">Acces pasiv  </w:t>
            </w:r>
          </w:p>
        </w:tc>
        <w:tc>
          <w:tcPr>
            <w:tcW w:w="5103" w:type="dxa"/>
            <w:tcBorders>
              <w:top w:val="single" w:sz="4" w:space="0" w:color="auto"/>
              <w:left w:val="single" w:sz="4" w:space="0" w:color="auto"/>
              <w:bottom w:val="single" w:sz="4" w:space="0" w:color="auto"/>
              <w:right w:val="single" w:sz="4" w:space="0" w:color="auto"/>
            </w:tcBorders>
            <w:vAlign w:val="center"/>
          </w:tcPr>
          <w:p w14:paraId="43DE821A" w14:textId="77777777" w:rsidR="004B20E8" w:rsidRPr="003A7348" w:rsidRDefault="004B20E8" w:rsidP="004B20E8">
            <w:pPr>
              <w:spacing w:before="0" w:after="0"/>
              <w:ind w:right="-18"/>
              <w:rPr>
                <w:rFonts w:ascii="Calibri" w:hAnsi="Calibri" w:cs="Calibri"/>
                <w:b/>
                <w:noProof/>
                <w:sz w:val="22"/>
                <w:szCs w:val="22"/>
              </w:rPr>
            </w:pPr>
          </w:p>
        </w:tc>
      </w:tr>
      <w:tr w:rsidR="004B20E8" w:rsidRPr="003A7348" w14:paraId="540468B9" w14:textId="77777777" w:rsidTr="008F4C6A">
        <w:trPr>
          <w:cantSplit/>
          <w:trHeight w:val="687"/>
        </w:trPr>
        <w:tc>
          <w:tcPr>
            <w:tcW w:w="4082" w:type="dxa"/>
            <w:tcBorders>
              <w:top w:val="single" w:sz="4" w:space="0" w:color="auto"/>
              <w:left w:val="single" w:sz="4" w:space="0" w:color="auto"/>
              <w:bottom w:val="single" w:sz="4" w:space="0" w:color="auto"/>
              <w:right w:val="single" w:sz="4" w:space="0" w:color="auto"/>
            </w:tcBorders>
            <w:vAlign w:val="center"/>
          </w:tcPr>
          <w:p w14:paraId="7B4EEA84" w14:textId="77777777" w:rsidR="004B20E8" w:rsidRPr="003A7348" w:rsidRDefault="004B20E8" w:rsidP="00077487">
            <w:pPr>
              <w:numPr>
                <w:ilvl w:val="0"/>
                <w:numId w:val="19"/>
              </w:numPr>
              <w:spacing w:before="0" w:after="0"/>
              <w:ind w:right="-18"/>
              <w:jc w:val="both"/>
              <w:rPr>
                <w:rFonts w:ascii="Calibri" w:hAnsi="Calibri" w:cs="Calibri"/>
                <w:b/>
                <w:noProof/>
                <w:sz w:val="22"/>
                <w:szCs w:val="22"/>
              </w:rPr>
            </w:pPr>
            <w:r w:rsidRPr="003A7348">
              <w:rPr>
                <w:rFonts w:ascii="Calibri" w:hAnsi="Calibri" w:cs="Calibri"/>
                <w:b/>
                <w:noProof/>
                <w:sz w:val="22"/>
                <w:szCs w:val="22"/>
              </w:rPr>
              <w:lastRenderedPageBreak/>
              <w:t>Serviciu de acces necondiționat la bucla</w:t>
            </w:r>
            <w:r w:rsidRPr="003A7348">
              <w:rPr>
                <w:rFonts w:ascii="Calibri" w:hAnsi="Calibri" w:cs="Calibri"/>
                <w:noProof/>
                <w:sz w:val="22"/>
                <w:szCs w:val="22"/>
                <w:vertAlign w:val="superscript"/>
              </w:rPr>
              <w:footnoteReference w:id="2"/>
            </w:r>
            <w:r w:rsidRPr="003A7348">
              <w:rPr>
                <w:rFonts w:ascii="Calibri" w:hAnsi="Calibri" w:cs="Calibri"/>
                <w:b/>
                <w:noProof/>
                <w:sz w:val="22"/>
                <w:szCs w:val="22"/>
              </w:rPr>
              <w:t xml:space="preserve"> sau subbucla locală</w:t>
            </w:r>
            <w:r w:rsidRPr="003A7348">
              <w:rPr>
                <w:rFonts w:ascii="Calibri" w:hAnsi="Calibri" w:cs="Calibri"/>
                <w:noProof/>
                <w:sz w:val="22"/>
                <w:szCs w:val="22"/>
                <w:vertAlign w:val="superscript"/>
              </w:rPr>
              <w:footnoteReference w:id="3"/>
            </w:r>
          </w:p>
        </w:tc>
        <w:tc>
          <w:tcPr>
            <w:tcW w:w="5103" w:type="dxa"/>
            <w:tcBorders>
              <w:top w:val="single" w:sz="4" w:space="0" w:color="auto"/>
              <w:left w:val="single" w:sz="4" w:space="0" w:color="auto"/>
              <w:bottom w:val="single" w:sz="4" w:space="0" w:color="auto"/>
              <w:right w:val="single" w:sz="4" w:space="0" w:color="auto"/>
            </w:tcBorders>
            <w:vAlign w:val="center"/>
          </w:tcPr>
          <w:p w14:paraId="1D87B57A" w14:textId="77777777" w:rsidR="004B20E8" w:rsidRPr="003A7348" w:rsidRDefault="004B20E8" w:rsidP="004B20E8">
            <w:pPr>
              <w:spacing w:before="0" w:after="0"/>
              <w:ind w:right="-18"/>
              <w:jc w:val="both"/>
              <w:rPr>
                <w:rFonts w:ascii="Calibri" w:hAnsi="Calibri" w:cs="Calibri"/>
                <w:noProof/>
                <w:sz w:val="22"/>
                <w:szCs w:val="22"/>
              </w:rPr>
            </w:pPr>
            <w:r w:rsidRPr="003A7348">
              <w:rPr>
                <w:rFonts w:ascii="Calibri" w:hAnsi="Calibri" w:cs="Calibri"/>
                <w:noProof/>
                <w:sz w:val="22"/>
                <w:szCs w:val="22"/>
              </w:rPr>
              <w:t xml:space="preserve">Serviciul prin care se închiriază circuitul fizic format dintr-o o pereche de fibre optice sau fire metalice torsadate din cele existente în cablul instalat pentru necesitățile rețelei de acces, între </w:t>
            </w:r>
            <w:r w:rsidRPr="003A7348">
              <w:rPr>
                <w:rFonts w:ascii="Calibri" w:eastAsia="Calibri" w:hAnsi="Calibri" w:cs="Calibri"/>
                <w:noProof/>
                <w:sz w:val="22"/>
                <w:szCs w:val="22"/>
              </w:rPr>
              <w:t>punctul terminal al rețelei, conectat la punctul de prezență a abonatului și repartitorul principal/repartitorul intermediar sau elementul echivalent dintr-o rețea publică fixă</w:t>
            </w:r>
            <w:r w:rsidRPr="003A7348">
              <w:rPr>
                <w:rFonts w:ascii="Calibri" w:hAnsi="Calibri" w:cs="Calibri"/>
                <w:noProof/>
                <w:sz w:val="22"/>
                <w:szCs w:val="22"/>
              </w:rPr>
              <w:t xml:space="preserve"> și nefolosit pentru scopurile stricte ale furnizării de servicii de comunicații de bandă largă de mare viteză. </w:t>
            </w:r>
          </w:p>
          <w:p w14:paraId="7A49D5F8" w14:textId="77777777" w:rsidR="004B20E8" w:rsidRPr="003A7348" w:rsidRDefault="004B20E8" w:rsidP="004B20E8">
            <w:pPr>
              <w:spacing w:before="0" w:after="0"/>
              <w:ind w:right="-18"/>
              <w:jc w:val="both"/>
              <w:rPr>
                <w:rFonts w:ascii="Calibri" w:hAnsi="Calibri" w:cs="Calibri"/>
                <w:noProof/>
                <w:sz w:val="22"/>
                <w:szCs w:val="22"/>
              </w:rPr>
            </w:pPr>
          </w:p>
          <w:p w14:paraId="7DA28453" w14:textId="77777777" w:rsidR="004B20E8" w:rsidRPr="003A7348" w:rsidRDefault="004B20E8" w:rsidP="004B20E8">
            <w:pPr>
              <w:spacing w:before="0" w:after="0"/>
              <w:ind w:right="-18"/>
              <w:jc w:val="both"/>
              <w:rPr>
                <w:rFonts w:ascii="Calibri" w:hAnsi="Calibri" w:cs="Calibri"/>
                <w:noProof/>
                <w:sz w:val="22"/>
                <w:szCs w:val="22"/>
              </w:rPr>
            </w:pPr>
            <w:r w:rsidRPr="003A7348">
              <w:rPr>
                <w:rFonts w:ascii="Calibri" w:hAnsi="Calibri" w:cs="Calibri"/>
                <w:noProof/>
                <w:sz w:val="22"/>
                <w:szCs w:val="22"/>
              </w:rPr>
              <w:t xml:space="preserve">Serviciul include toate operațiunile asociate, de exemplu conectare și deconectare, întreținere precum și garantarea unui nivel de calitate conform indicatorilor de performanță stabiliți. </w:t>
            </w:r>
          </w:p>
          <w:p w14:paraId="5EBB6075" w14:textId="77777777" w:rsidR="004B20E8" w:rsidRPr="003A7348" w:rsidRDefault="004B20E8" w:rsidP="004B20E8">
            <w:pPr>
              <w:spacing w:before="0" w:after="0"/>
              <w:ind w:right="-18"/>
              <w:jc w:val="both"/>
              <w:rPr>
                <w:rFonts w:ascii="Calibri" w:hAnsi="Calibri" w:cs="Calibri"/>
                <w:noProof/>
                <w:sz w:val="22"/>
                <w:szCs w:val="22"/>
              </w:rPr>
            </w:pPr>
          </w:p>
          <w:p w14:paraId="55704F88" w14:textId="77777777" w:rsidR="004B20E8" w:rsidRPr="003A7348" w:rsidRDefault="004B20E8" w:rsidP="004B20E8">
            <w:pPr>
              <w:spacing w:before="0" w:after="0"/>
              <w:ind w:right="-18"/>
              <w:jc w:val="both"/>
              <w:rPr>
                <w:rFonts w:ascii="Calibri" w:hAnsi="Calibri" w:cs="Calibri"/>
                <w:noProof/>
                <w:sz w:val="22"/>
                <w:szCs w:val="22"/>
              </w:rPr>
            </w:pPr>
            <w:r w:rsidRPr="003A7348">
              <w:rPr>
                <w:rFonts w:ascii="Calibri" w:hAnsi="Calibri" w:cs="Calibri"/>
                <w:noProof/>
                <w:sz w:val="22"/>
                <w:szCs w:val="22"/>
              </w:rPr>
              <w:t>Întrucât conectarea/deconectarea necesită asistență specială din partea solicitantului selectat, pentru acest serviciu se va percepe un tarif de instalare, un tarif de deconectare și un tarif lunar de utilizare.</w:t>
            </w:r>
          </w:p>
          <w:p w14:paraId="50A7E4E1" w14:textId="77777777" w:rsidR="004B20E8" w:rsidRPr="003A7348" w:rsidRDefault="004B20E8" w:rsidP="004B20E8">
            <w:pPr>
              <w:spacing w:before="0" w:after="0"/>
              <w:ind w:right="-18"/>
              <w:jc w:val="both"/>
              <w:rPr>
                <w:rFonts w:ascii="Calibri" w:hAnsi="Calibri" w:cs="Calibri"/>
                <w:noProof/>
                <w:sz w:val="22"/>
                <w:szCs w:val="22"/>
              </w:rPr>
            </w:pPr>
          </w:p>
        </w:tc>
      </w:tr>
      <w:tr w:rsidR="004B20E8" w:rsidRPr="003A7348" w14:paraId="6FAD1E05" w14:textId="77777777" w:rsidTr="008F4C6A">
        <w:trPr>
          <w:cantSplit/>
          <w:trHeight w:val="687"/>
        </w:trPr>
        <w:tc>
          <w:tcPr>
            <w:tcW w:w="4082" w:type="dxa"/>
            <w:tcBorders>
              <w:top w:val="single" w:sz="4" w:space="0" w:color="auto"/>
              <w:left w:val="single" w:sz="4" w:space="0" w:color="auto"/>
              <w:bottom w:val="single" w:sz="4" w:space="0" w:color="auto"/>
              <w:right w:val="single" w:sz="4" w:space="0" w:color="auto"/>
            </w:tcBorders>
            <w:vAlign w:val="center"/>
            <w:hideMark/>
          </w:tcPr>
          <w:p w14:paraId="48326B01" w14:textId="77777777" w:rsidR="004B20E8" w:rsidRPr="003A7348" w:rsidRDefault="004B20E8" w:rsidP="00077487">
            <w:pPr>
              <w:numPr>
                <w:ilvl w:val="0"/>
                <w:numId w:val="20"/>
              </w:numPr>
              <w:spacing w:before="0" w:after="0"/>
              <w:ind w:right="-18"/>
              <w:rPr>
                <w:rFonts w:ascii="Calibri" w:hAnsi="Calibri" w:cs="Calibri"/>
                <w:noProof/>
                <w:sz w:val="22"/>
                <w:szCs w:val="22"/>
              </w:rPr>
            </w:pPr>
            <w:r w:rsidRPr="003A7348">
              <w:rPr>
                <w:rFonts w:ascii="Calibri" w:hAnsi="Calibri" w:cs="Calibri"/>
                <w:b/>
                <w:noProof/>
                <w:sz w:val="22"/>
                <w:szCs w:val="22"/>
              </w:rPr>
              <w:t>Serviciu de acces la fibra optică neechipată (dark fibre)</w:t>
            </w:r>
          </w:p>
        </w:tc>
        <w:tc>
          <w:tcPr>
            <w:tcW w:w="5103" w:type="dxa"/>
            <w:tcBorders>
              <w:top w:val="single" w:sz="4" w:space="0" w:color="auto"/>
              <w:left w:val="single" w:sz="4" w:space="0" w:color="auto"/>
              <w:bottom w:val="single" w:sz="4" w:space="0" w:color="auto"/>
              <w:right w:val="single" w:sz="4" w:space="0" w:color="auto"/>
            </w:tcBorders>
            <w:vAlign w:val="center"/>
          </w:tcPr>
          <w:p w14:paraId="513FF17C" w14:textId="77777777" w:rsidR="004B20E8" w:rsidRPr="003A7348" w:rsidRDefault="004B20E8" w:rsidP="004B20E8">
            <w:pPr>
              <w:spacing w:before="0" w:after="0"/>
              <w:ind w:right="-18"/>
              <w:jc w:val="both"/>
              <w:rPr>
                <w:rFonts w:ascii="Calibri" w:hAnsi="Calibri" w:cs="Calibri"/>
                <w:noProof/>
                <w:sz w:val="22"/>
                <w:szCs w:val="22"/>
              </w:rPr>
            </w:pPr>
            <w:r w:rsidRPr="003A7348">
              <w:rPr>
                <w:rFonts w:ascii="Calibri" w:hAnsi="Calibri" w:cs="Calibri"/>
                <w:noProof/>
                <w:sz w:val="22"/>
                <w:szCs w:val="22"/>
              </w:rPr>
              <w:t>Serviciul prin care se închiriază o pereche neechipată de fibre optice, din cele existente în cablul multi-fibră instalat pentru necesitățile rețelei și nefolosite pentru scopurile stricte ale furnizării de servicii de comunicații de bandă largă de mare viteză.</w:t>
            </w:r>
          </w:p>
          <w:p w14:paraId="1D200002" w14:textId="77777777" w:rsidR="004B20E8" w:rsidRPr="003A7348" w:rsidRDefault="004B20E8" w:rsidP="004B20E8">
            <w:pPr>
              <w:spacing w:before="0" w:after="0"/>
              <w:ind w:right="-18"/>
              <w:jc w:val="both"/>
              <w:rPr>
                <w:rFonts w:ascii="Calibri" w:hAnsi="Calibri" w:cs="Calibri"/>
                <w:noProof/>
                <w:sz w:val="22"/>
                <w:szCs w:val="22"/>
              </w:rPr>
            </w:pPr>
          </w:p>
        </w:tc>
      </w:tr>
      <w:tr w:rsidR="004B20E8" w:rsidRPr="003A7348" w14:paraId="36353A03" w14:textId="77777777" w:rsidTr="008F4C6A">
        <w:trPr>
          <w:cantSplit/>
          <w:trHeight w:val="687"/>
        </w:trPr>
        <w:tc>
          <w:tcPr>
            <w:tcW w:w="4082" w:type="dxa"/>
            <w:tcBorders>
              <w:top w:val="single" w:sz="4" w:space="0" w:color="auto"/>
              <w:left w:val="single" w:sz="4" w:space="0" w:color="auto"/>
              <w:bottom w:val="single" w:sz="4" w:space="0" w:color="auto"/>
              <w:right w:val="single" w:sz="4" w:space="0" w:color="auto"/>
            </w:tcBorders>
            <w:vAlign w:val="center"/>
            <w:hideMark/>
          </w:tcPr>
          <w:p w14:paraId="5F65A917" w14:textId="77777777" w:rsidR="004B20E8" w:rsidRPr="003A7348" w:rsidRDefault="004B20E8" w:rsidP="00077487">
            <w:pPr>
              <w:numPr>
                <w:ilvl w:val="0"/>
                <w:numId w:val="21"/>
              </w:numPr>
              <w:spacing w:before="0" w:after="0"/>
              <w:ind w:right="-18"/>
              <w:rPr>
                <w:rFonts w:ascii="Calibri" w:hAnsi="Calibri" w:cs="Calibri"/>
                <w:noProof/>
                <w:sz w:val="22"/>
                <w:szCs w:val="22"/>
              </w:rPr>
            </w:pPr>
            <w:r w:rsidRPr="003A7348">
              <w:rPr>
                <w:rFonts w:ascii="Calibri" w:hAnsi="Calibri" w:cs="Calibri"/>
                <w:b/>
                <w:noProof/>
                <w:sz w:val="22"/>
                <w:szCs w:val="22"/>
              </w:rPr>
              <w:t xml:space="preserve">Serviciu de acces la stâlpi/piloni </w:t>
            </w:r>
            <w:r w:rsidRPr="003A7348">
              <w:rPr>
                <w:rFonts w:ascii="Calibri" w:hAnsi="Calibri" w:cs="Calibri"/>
                <w:noProof/>
                <w:sz w:val="22"/>
                <w:szCs w:val="22"/>
              </w:rPr>
              <w:t>(în vederea instalării de cabluri)</w:t>
            </w:r>
          </w:p>
        </w:tc>
        <w:tc>
          <w:tcPr>
            <w:tcW w:w="5103" w:type="dxa"/>
            <w:tcBorders>
              <w:top w:val="single" w:sz="4" w:space="0" w:color="auto"/>
              <w:left w:val="single" w:sz="4" w:space="0" w:color="auto"/>
              <w:bottom w:val="single" w:sz="4" w:space="0" w:color="auto"/>
              <w:right w:val="single" w:sz="4" w:space="0" w:color="auto"/>
            </w:tcBorders>
            <w:vAlign w:val="center"/>
          </w:tcPr>
          <w:p w14:paraId="5A14BA2F" w14:textId="77777777" w:rsidR="004B20E8" w:rsidRPr="003A7348" w:rsidRDefault="004B20E8" w:rsidP="004B20E8">
            <w:pPr>
              <w:spacing w:before="0" w:after="0"/>
              <w:ind w:right="-18"/>
              <w:jc w:val="both"/>
              <w:rPr>
                <w:rFonts w:ascii="Calibri" w:hAnsi="Calibri" w:cs="Calibri"/>
                <w:noProof/>
                <w:sz w:val="22"/>
                <w:szCs w:val="22"/>
              </w:rPr>
            </w:pPr>
            <w:r w:rsidRPr="003A7348">
              <w:rPr>
                <w:rFonts w:ascii="Calibri" w:hAnsi="Calibri" w:cs="Calibri"/>
                <w:noProof/>
                <w:sz w:val="22"/>
                <w:szCs w:val="22"/>
              </w:rPr>
              <w:t>Serviciul prin care se închiriază stâlpi/piloni în vederea amplasării de cabluri utilizate pentru furnizarea de servicii de comunicații electronice în bandă largă de mare viteză.</w:t>
            </w:r>
          </w:p>
          <w:p w14:paraId="68378D51" w14:textId="77777777" w:rsidR="004B20E8" w:rsidRPr="003A7348" w:rsidRDefault="004B20E8" w:rsidP="004B20E8">
            <w:pPr>
              <w:spacing w:before="0" w:after="0"/>
              <w:ind w:right="-18"/>
              <w:jc w:val="both"/>
              <w:rPr>
                <w:rFonts w:ascii="Calibri" w:hAnsi="Calibri" w:cs="Calibri"/>
                <w:noProof/>
                <w:sz w:val="22"/>
                <w:szCs w:val="22"/>
              </w:rPr>
            </w:pPr>
          </w:p>
        </w:tc>
      </w:tr>
      <w:tr w:rsidR="004B20E8" w:rsidRPr="003A7348" w14:paraId="608508A9" w14:textId="77777777" w:rsidTr="008F4C6A">
        <w:trPr>
          <w:cantSplit/>
          <w:trHeight w:val="687"/>
        </w:trPr>
        <w:tc>
          <w:tcPr>
            <w:tcW w:w="4082" w:type="dxa"/>
            <w:tcBorders>
              <w:top w:val="single" w:sz="4" w:space="0" w:color="auto"/>
              <w:left w:val="single" w:sz="4" w:space="0" w:color="auto"/>
              <w:bottom w:val="single" w:sz="4" w:space="0" w:color="auto"/>
              <w:right w:val="single" w:sz="4" w:space="0" w:color="auto"/>
            </w:tcBorders>
            <w:vAlign w:val="center"/>
            <w:hideMark/>
          </w:tcPr>
          <w:p w14:paraId="32FF59E9" w14:textId="77777777" w:rsidR="004B20E8" w:rsidRPr="003A7348" w:rsidRDefault="004B20E8" w:rsidP="00077487">
            <w:pPr>
              <w:numPr>
                <w:ilvl w:val="0"/>
                <w:numId w:val="21"/>
              </w:numPr>
              <w:spacing w:before="0" w:after="0"/>
              <w:ind w:right="-18"/>
              <w:rPr>
                <w:rFonts w:ascii="Calibri" w:hAnsi="Calibri" w:cs="Calibri"/>
                <w:noProof/>
                <w:sz w:val="22"/>
                <w:szCs w:val="22"/>
              </w:rPr>
            </w:pPr>
            <w:r w:rsidRPr="003A7348">
              <w:rPr>
                <w:rFonts w:ascii="Calibri" w:hAnsi="Calibri" w:cs="Calibri"/>
                <w:b/>
                <w:noProof/>
                <w:sz w:val="22"/>
                <w:szCs w:val="22"/>
              </w:rPr>
              <w:t>Serviciu de acces la canalizație</w:t>
            </w:r>
            <w:r w:rsidRPr="003A7348">
              <w:rPr>
                <w:rFonts w:ascii="Calibri" w:hAnsi="Calibri" w:cs="Calibri"/>
                <w:noProof/>
                <w:sz w:val="22"/>
                <w:szCs w:val="22"/>
              </w:rPr>
              <w:t xml:space="preserve"> (conducte/microconducte, camerete)</w:t>
            </w:r>
          </w:p>
        </w:tc>
        <w:tc>
          <w:tcPr>
            <w:tcW w:w="5103" w:type="dxa"/>
            <w:tcBorders>
              <w:top w:val="single" w:sz="4" w:space="0" w:color="auto"/>
              <w:left w:val="single" w:sz="4" w:space="0" w:color="auto"/>
              <w:bottom w:val="single" w:sz="4" w:space="0" w:color="auto"/>
              <w:right w:val="single" w:sz="4" w:space="0" w:color="auto"/>
            </w:tcBorders>
            <w:vAlign w:val="center"/>
          </w:tcPr>
          <w:p w14:paraId="09290ACD" w14:textId="77777777" w:rsidR="004B20E8" w:rsidRPr="003A7348" w:rsidRDefault="004B20E8" w:rsidP="004B20E8">
            <w:pPr>
              <w:spacing w:before="0" w:after="0"/>
              <w:ind w:right="-18"/>
              <w:jc w:val="both"/>
              <w:rPr>
                <w:rFonts w:ascii="Calibri" w:hAnsi="Calibri" w:cs="Calibri"/>
                <w:noProof/>
                <w:sz w:val="22"/>
                <w:szCs w:val="22"/>
              </w:rPr>
            </w:pPr>
            <w:r w:rsidRPr="003A7348">
              <w:rPr>
                <w:rFonts w:ascii="Calibri" w:hAnsi="Calibri" w:cs="Calibri"/>
                <w:noProof/>
                <w:sz w:val="22"/>
                <w:szCs w:val="22"/>
              </w:rPr>
              <w:t>Serviciul permite instalarea unui cablu în conducta sau microconducta instalată pentru necesitățile rețelei de acces sau ale rețelei de distribuție. Serviciul include accesul la cameretele amplasate pe traseul închiriat.</w:t>
            </w:r>
          </w:p>
          <w:p w14:paraId="06901512" w14:textId="77777777" w:rsidR="004B20E8" w:rsidRPr="003A7348" w:rsidRDefault="004B20E8" w:rsidP="004B20E8">
            <w:pPr>
              <w:spacing w:before="0" w:after="0"/>
              <w:ind w:right="-18"/>
              <w:jc w:val="both"/>
              <w:rPr>
                <w:rFonts w:ascii="Calibri" w:hAnsi="Calibri" w:cs="Calibri"/>
                <w:noProof/>
                <w:sz w:val="22"/>
                <w:szCs w:val="22"/>
              </w:rPr>
            </w:pPr>
          </w:p>
        </w:tc>
      </w:tr>
      <w:tr w:rsidR="004B20E8" w:rsidRPr="003A7348" w14:paraId="47142715" w14:textId="77777777" w:rsidTr="008F4C6A">
        <w:trPr>
          <w:cantSplit/>
          <w:trHeight w:val="687"/>
        </w:trPr>
        <w:tc>
          <w:tcPr>
            <w:tcW w:w="4082" w:type="dxa"/>
            <w:tcBorders>
              <w:top w:val="single" w:sz="4" w:space="0" w:color="auto"/>
              <w:left w:val="single" w:sz="4" w:space="0" w:color="auto"/>
              <w:bottom w:val="single" w:sz="4" w:space="0" w:color="auto"/>
              <w:right w:val="single" w:sz="4" w:space="0" w:color="auto"/>
            </w:tcBorders>
            <w:vAlign w:val="center"/>
            <w:hideMark/>
          </w:tcPr>
          <w:p w14:paraId="6AAA3347" w14:textId="77777777" w:rsidR="004B20E8" w:rsidRPr="003A7348" w:rsidRDefault="004B20E8" w:rsidP="00077487">
            <w:pPr>
              <w:numPr>
                <w:ilvl w:val="0"/>
                <w:numId w:val="21"/>
              </w:numPr>
              <w:spacing w:before="0" w:after="0"/>
              <w:ind w:right="-18"/>
              <w:rPr>
                <w:rFonts w:ascii="Calibri" w:hAnsi="Calibri" w:cs="Calibri"/>
                <w:noProof/>
                <w:sz w:val="22"/>
                <w:szCs w:val="22"/>
              </w:rPr>
            </w:pPr>
            <w:r w:rsidRPr="003A7348">
              <w:rPr>
                <w:rFonts w:ascii="Calibri" w:hAnsi="Calibri" w:cs="Calibri"/>
                <w:b/>
                <w:noProof/>
                <w:sz w:val="22"/>
                <w:szCs w:val="22"/>
              </w:rPr>
              <w:t>Servicii de colocare</w:t>
            </w:r>
            <w:r w:rsidRPr="003A7348">
              <w:rPr>
                <w:rFonts w:ascii="Calibri" w:hAnsi="Calibri" w:cs="Calibri"/>
                <w:noProof/>
                <w:sz w:val="22"/>
                <w:szCs w:val="22"/>
              </w:rPr>
              <w:t xml:space="preserve"> (amplasare echipamente pe turn/pilon,  în nod de rețea, în shelter/container/cabinet stradal)</w:t>
            </w:r>
          </w:p>
        </w:tc>
        <w:tc>
          <w:tcPr>
            <w:tcW w:w="5103" w:type="dxa"/>
            <w:tcBorders>
              <w:top w:val="single" w:sz="4" w:space="0" w:color="auto"/>
              <w:left w:val="single" w:sz="4" w:space="0" w:color="auto"/>
              <w:bottom w:val="single" w:sz="4" w:space="0" w:color="auto"/>
              <w:right w:val="single" w:sz="4" w:space="0" w:color="auto"/>
            </w:tcBorders>
            <w:vAlign w:val="center"/>
            <w:hideMark/>
          </w:tcPr>
          <w:p w14:paraId="1E7E1C9D" w14:textId="77777777" w:rsidR="004B20E8" w:rsidRPr="003A7348" w:rsidRDefault="004B20E8" w:rsidP="004B20E8">
            <w:pPr>
              <w:spacing w:before="0" w:after="0"/>
              <w:ind w:right="-18"/>
              <w:jc w:val="both"/>
              <w:rPr>
                <w:rFonts w:ascii="Calibri" w:eastAsia="Calibri" w:hAnsi="Calibri" w:cs="Calibri"/>
                <w:bCs/>
                <w:noProof/>
                <w:sz w:val="22"/>
                <w:szCs w:val="22"/>
              </w:rPr>
            </w:pPr>
            <w:r w:rsidRPr="003A7348">
              <w:rPr>
                <w:rFonts w:ascii="Calibri" w:hAnsi="Calibri" w:cs="Calibri"/>
                <w:noProof/>
                <w:sz w:val="22"/>
                <w:szCs w:val="22"/>
              </w:rPr>
              <w:t>Aceste servicii se vor oferi împreună cu serviciile asociate necesare, prezentate la secțiunea III, în cadrul acestui tabel.</w:t>
            </w:r>
            <w:r w:rsidRPr="003A7348">
              <w:rPr>
                <w:rFonts w:ascii="Calibri" w:eastAsia="Calibri" w:hAnsi="Calibri" w:cs="Calibri"/>
                <w:bCs/>
                <w:noProof/>
                <w:sz w:val="22"/>
                <w:szCs w:val="22"/>
              </w:rPr>
              <w:t xml:space="preserve">  </w:t>
            </w:r>
          </w:p>
          <w:p w14:paraId="671C6323" w14:textId="77777777" w:rsidR="004B20E8" w:rsidRPr="003A7348" w:rsidRDefault="004B20E8" w:rsidP="004B20E8">
            <w:pPr>
              <w:spacing w:before="0" w:after="0"/>
              <w:ind w:right="-18"/>
              <w:jc w:val="both"/>
              <w:rPr>
                <w:rFonts w:ascii="Calibri" w:hAnsi="Calibri" w:cs="Calibri"/>
                <w:noProof/>
                <w:sz w:val="22"/>
                <w:szCs w:val="22"/>
              </w:rPr>
            </w:pPr>
          </w:p>
        </w:tc>
      </w:tr>
      <w:tr w:rsidR="004B20E8" w:rsidRPr="003A7348" w14:paraId="20F7AD8F" w14:textId="77777777" w:rsidTr="008F4C6A">
        <w:trPr>
          <w:cantSplit/>
          <w:trHeight w:val="687"/>
        </w:trPr>
        <w:tc>
          <w:tcPr>
            <w:tcW w:w="4082" w:type="dxa"/>
            <w:tcBorders>
              <w:top w:val="single" w:sz="4" w:space="0" w:color="auto"/>
              <w:left w:val="single" w:sz="4" w:space="0" w:color="auto"/>
              <w:bottom w:val="single" w:sz="4" w:space="0" w:color="auto"/>
              <w:right w:val="single" w:sz="4" w:space="0" w:color="auto"/>
            </w:tcBorders>
            <w:vAlign w:val="center"/>
          </w:tcPr>
          <w:p w14:paraId="6B2C23A6" w14:textId="77777777" w:rsidR="004B20E8" w:rsidRPr="003A7348" w:rsidRDefault="004B20E8" w:rsidP="004B20E8">
            <w:pPr>
              <w:spacing w:before="0" w:after="0"/>
              <w:ind w:left="1080" w:right="-14"/>
              <w:rPr>
                <w:rFonts w:ascii="Calibri" w:hAnsi="Calibri" w:cs="Calibri"/>
                <w:b/>
                <w:noProof/>
                <w:sz w:val="22"/>
                <w:szCs w:val="22"/>
              </w:rPr>
            </w:pPr>
            <w:r w:rsidRPr="003A7348">
              <w:rPr>
                <w:rFonts w:ascii="Calibri" w:hAnsi="Calibri" w:cs="Calibri"/>
                <w:noProof/>
                <w:sz w:val="22"/>
                <w:szCs w:val="22"/>
              </w:rPr>
              <w:lastRenderedPageBreak/>
              <w:t>E1.</w:t>
            </w:r>
            <w:r w:rsidRPr="003A7348">
              <w:rPr>
                <w:rFonts w:ascii="Calibri" w:hAnsi="Calibri" w:cs="Calibri"/>
                <w:b/>
                <w:noProof/>
                <w:sz w:val="22"/>
                <w:szCs w:val="22"/>
              </w:rPr>
              <w:t xml:space="preserve"> Colocare pe turn/pilon de comunicații</w:t>
            </w:r>
          </w:p>
        </w:tc>
        <w:tc>
          <w:tcPr>
            <w:tcW w:w="5103" w:type="dxa"/>
            <w:tcBorders>
              <w:top w:val="single" w:sz="4" w:space="0" w:color="auto"/>
              <w:left w:val="single" w:sz="4" w:space="0" w:color="auto"/>
              <w:bottom w:val="single" w:sz="4" w:space="0" w:color="auto"/>
              <w:right w:val="single" w:sz="4" w:space="0" w:color="auto"/>
            </w:tcBorders>
            <w:vAlign w:val="center"/>
          </w:tcPr>
          <w:p w14:paraId="17607B09" w14:textId="77777777" w:rsidR="004B20E8" w:rsidRPr="003A7348" w:rsidRDefault="004B20E8" w:rsidP="004B20E8">
            <w:pPr>
              <w:spacing w:before="0" w:after="160"/>
              <w:ind w:right="-14"/>
              <w:jc w:val="both"/>
              <w:rPr>
                <w:rFonts w:ascii="Calibri" w:hAnsi="Calibri" w:cs="Calibri"/>
                <w:noProof/>
                <w:sz w:val="22"/>
                <w:szCs w:val="22"/>
              </w:rPr>
            </w:pPr>
            <w:r w:rsidRPr="003A7348">
              <w:rPr>
                <w:rFonts w:ascii="Calibri" w:hAnsi="Calibri" w:cs="Calibri"/>
                <w:noProof/>
                <w:sz w:val="22"/>
                <w:szCs w:val="22"/>
              </w:rPr>
              <w:t xml:space="preserve">Serviciul permite închirierea unui spaţiu adecvat pe suprafaţa exterioară a turnului/pilonului, într-o poziţie determinată de caracteristicile profilului radioelectric care urmează a fi implementat, pentru instalarea de antene, împreună cu echipamentele asociate acestora (de exemplu, amplificatoare de zgomot redus, convertoare de frecvenţă, cabluri etc.) şi a dispozitivelor de fixare pe turn/pilon. </w:t>
            </w:r>
          </w:p>
          <w:p w14:paraId="6B5CD91D" w14:textId="77777777" w:rsidR="004B20E8" w:rsidRPr="003A7348" w:rsidRDefault="004B20E8" w:rsidP="004B20E8">
            <w:pPr>
              <w:spacing w:before="0" w:after="160"/>
              <w:ind w:right="-14"/>
              <w:jc w:val="both"/>
              <w:rPr>
                <w:rFonts w:ascii="Calibri" w:hAnsi="Calibri" w:cs="Calibri"/>
                <w:noProof/>
                <w:sz w:val="22"/>
                <w:szCs w:val="22"/>
              </w:rPr>
            </w:pPr>
            <w:r w:rsidRPr="003A7348">
              <w:rPr>
                <w:rFonts w:ascii="Calibri" w:hAnsi="Calibri" w:cs="Calibri"/>
                <w:noProof/>
                <w:sz w:val="22"/>
                <w:szCs w:val="22"/>
              </w:rPr>
              <w:t xml:space="preserve">Include accesul pentru instalare/dezinstalare, pentru inspecţii de întreţinere periodică sau pentru reparaţii ocazionate de eventuale disfuncţionalităţi ale antenelor şi echipamentelor asociate, inclusiv ale cablurilor de conectare. </w:t>
            </w:r>
          </w:p>
          <w:p w14:paraId="64022D5C" w14:textId="77777777" w:rsidR="004B20E8" w:rsidRPr="003A7348" w:rsidRDefault="004B20E8" w:rsidP="004B20E8">
            <w:pPr>
              <w:spacing w:before="0" w:after="160"/>
              <w:ind w:right="-14"/>
              <w:jc w:val="both"/>
              <w:rPr>
                <w:rFonts w:ascii="Calibri" w:hAnsi="Calibri" w:cs="Calibri"/>
                <w:noProof/>
                <w:sz w:val="22"/>
                <w:szCs w:val="22"/>
              </w:rPr>
            </w:pPr>
            <w:r w:rsidRPr="003A7348">
              <w:rPr>
                <w:rFonts w:ascii="Calibri" w:hAnsi="Calibri" w:cs="Calibri"/>
                <w:noProof/>
                <w:sz w:val="22"/>
                <w:szCs w:val="22"/>
              </w:rPr>
              <w:t xml:space="preserve">De asemenea, se include, atunci când este necesar, şi accesul la spaţiul rezervat pentru instalarea cablurilor de legătură dintre antene şi echipamente instalate în shelter/container/cabinet de stradă sau cabinet de interior. </w:t>
            </w:r>
          </w:p>
          <w:p w14:paraId="42931E21" w14:textId="77777777" w:rsidR="004B20E8" w:rsidRPr="003A7348" w:rsidRDefault="004B20E8" w:rsidP="004B20E8">
            <w:pPr>
              <w:spacing w:before="0" w:after="160"/>
              <w:ind w:right="-14"/>
              <w:jc w:val="both"/>
              <w:rPr>
                <w:rFonts w:ascii="Calibri" w:hAnsi="Calibri" w:cs="Calibri"/>
                <w:noProof/>
                <w:sz w:val="22"/>
                <w:szCs w:val="22"/>
              </w:rPr>
            </w:pPr>
            <w:r w:rsidRPr="003A7348">
              <w:rPr>
                <w:rFonts w:ascii="Calibri" w:hAnsi="Calibri" w:cs="Calibri"/>
                <w:noProof/>
                <w:sz w:val="22"/>
                <w:szCs w:val="22"/>
              </w:rPr>
              <w:t>Întrucât instalarea/dezinstalarea antenelor necesită asistenţă specială atât în ceea ce priveşte proiectarea cât şi în ceea ce priveşte instalarea / dezinstalarea propriu-zisă, pentru acest serviciu se va percepe un tarif de instalare şi un tarif lunar de utilizare.</w:t>
            </w:r>
          </w:p>
        </w:tc>
      </w:tr>
      <w:tr w:rsidR="004B20E8" w:rsidRPr="003A7348" w14:paraId="4889508A" w14:textId="77777777" w:rsidTr="008F4C6A">
        <w:trPr>
          <w:cantSplit/>
          <w:trHeight w:val="687"/>
        </w:trPr>
        <w:tc>
          <w:tcPr>
            <w:tcW w:w="4082" w:type="dxa"/>
            <w:tcBorders>
              <w:top w:val="single" w:sz="4" w:space="0" w:color="auto"/>
              <w:left w:val="single" w:sz="4" w:space="0" w:color="auto"/>
              <w:bottom w:val="single" w:sz="4" w:space="0" w:color="auto"/>
              <w:right w:val="single" w:sz="4" w:space="0" w:color="auto"/>
            </w:tcBorders>
            <w:vAlign w:val="center"/>
          </w:tcPr>
          <w:p w14:paraId="58CA0B0F" w14:textId="77777777" w:rsidR="004B20E8" w:rsidRPr="003A7348" w:rsidRDefault="004B20E8" w:rsidP="004B20E8">
            <w:pPr>
              <w:spacing w:before="0" w:after="0"/>
              <w:ind w:left="1080" w:right="-14"/>
              <w:rPr>
                <w:rFonts w:ascii="Calibri" w:hAnsi="Calibri" w:cs="Calibri"/>
                <w:b/>
                <w:noProof/>
                <w:sz w:val="22"/>
                <w:szCs w:val="22"/>
              </w:rPr>
            </w:pPr>
            <w:r w:rsidRPr="003A7348">
              <w:rPr>
                <w:rFonts w:ascii="Calibri" w:hAnsi="Calibri" w:cs="Calibri"/>
                <w:noProof/>
                <w:sz w:val="22"/>
                <w:szCs w:val="22"/>
              </w:rPr>
              <w:lastRenderedPageBreak/>
              <w:t>E2.</w:t>
            </w:r>
            <w:r w:rsidRPr="003A7348">
              <w:rPr>
                <w:rFonts w:ascii="Calibri" w:hAnsi="Calibri" w:cs="Calibri"/>
                <w:b/>
                <w:noProof/>
                <w:sz w:val="22"/>
                <w:szCs w:val="22"/>
              </w:rPr>
              <w:t xml:space="preserve"> Colocare în shelter/container/cabinet stradal (montat în mediul exterior) pentru echipamente</w:t>
            </w:r>
          </w:p>
        </w:tc>
        <w:tc>
          <w:tcPr>
            <w:tcW w:w="5103" w:type="dxa"/>
            <w:tcBorders>
              <w:top w:val="single" w:sz="4" w:space="0" w:color="auto"/>
              <w:left w:val="single" w:sz="4" w:space="0" w:color="auto"/>
              <w:bottom w:val="single" w:sz="4" w:space="0" w:color="auto"/>
              <w:right w:val="single" w:sz="4" w:space="0" w:color="auto"/>
            </w:tcBorders>
            <w:vAlign w:val="center"/>
          </w:tcPr>
          <w:p w14:paraId="5A171C8F" w14:textId="77777777" w:rsidR="004B20E8" w:rsidRPr="003A7348" w:rsidRDefault="004B20E8" w:rsidP="004B20E8">
            <w:pPr>
              <w:tabs>
                <w:tab w:val="left" w:pos="1418"/>
              </w:tabs>
              <w:spacing w:before="0" w:after="0"/>
              <w:jc w:val="both"/>
              <w:rPr>
                <w:rFonts w:ascii="Calibri" w:eastAsia="Calibri" w:hAnsi="Calibri" w:cs="Calibri"/>
                <w:noProof/>
                <w:sz w:val="22"/>
                <w:szCs w:val="22"/>
              </w:rPr>
            </w:pPr>
            <w:r w:rsidRPr="003A7348">
              <w:rPr>
                <w:rFonts w:ascii="Calibri" w:hAnsi="Calibri" w:cs="Calibri"/>
                <w:noProof/>
                <w:sz w:val="22"/>
                <w:szCs w:val="22"/>
              </w:rPr>
              <w:t xml:space="preserve">Serviciul permite închirierea unui spaţiu adecvat în interiorul shelter –ului/container –ului/cabinetului de stradă, pentru instalarea de echipamente într-un rack standardizat (19’) sau instalarea unui rack nou, eventual nestandardizat, urmată de instalarea de echipamente, împreună cu cablurile de conexiune asociate şi cu dispozitivele de fixare în rack. </w:t>
            </w:r>
            <w:r w:rsidRPr="003A7348">
              <w:rPr>
                <w:rFonts w:ascii="Calibri" w:eastAsia="Calibri" w:hAnsi="Calibri" w:cs="Calibri"/>
                <w:noProof/>
                <w:sz w:val="22"/>
                <w:szCs w:val="22"/>
              </w:rPr>
              <w:t xml:space="preserve"> </w:t>
            </w:r>
          </w:p>
          <w:p w14:paraId="43AF792F" w14:textId="77777777" w:rsidR="004B20E8" w:rsidRPr="003A7348" w:rsidRDefault="004B20E8" w:rsidP="004B20E8">
            <w:pPr>
              <w:tabs>
                <w:tab w:val="left" w:pos="1418"/>
              </w:tabs>
              <w:spacing w:before="0" w:after="0"/>
              <w:jc w:val="both"/>
              <w:rPr>
                <w:rFonts w:ascii="Calibri" w:eastAsia="Calibri" w:hAnsi="Calibri" w:cs="Calibri"/>
                <w:noProof/>
                <w:sz w:val="22"/>
                <w:szCs w:val="22"/>
              </w:rPr>
            </w:pPr>
          </w:p>
          <w:p w14:paraId="3DC8D4BE" w14:textId="77777777" w:rsidR="004B20E8" w:rsidRPr="003A7348" w:rsidRDefault="004B20E8" w:rsidP="004B20E8">
            <w:pPr>
              <w:tabs>
                <w:tab w:val="left" w:pos="1418"/>
              </w:tabs>
              <w:spacing w:before="0" w:after="0"/>
              <w:jc w:val="both"/>
              <w:rPr>
                <w:rFonts w:ascii="Calibri" w:hAnsi="Calibri" w:cs="Calibri"/>
                <w:noProof/>
                <w:sz w:val="22"/>
                <w:szCs w:val="22"/>
              </w:rPr>
            </w:pPr>
            <w:r w:rsidRPr="003A7348">
              <w:rPr>
                <w:rFonts w:ascii="Calibri" w:hAnsi="Calibri" w:cs="Calibri"/>
                <w:noProof/>
                <w:sz w:val="22"/>
                <w:szCs w:val="22"/>
              </w:rPr>
              <w:t xml:space="preserve">Serviciul include accesul pentru instalare/dezinstalare, pentru inspecţii de întreţinere periodică sau pentru reparaţii ocazionate de eventuale disfuncţionalităţi ale echipamentelor, inclusiv ale cablurilor de conectare. </w:t>
            </w:r>
          </w:p>
          <w:p w14:paraId="5C96609A" w14:textId="77777777" w:rsidR="004B20E8" w:rsidRPr="003A7348" w:rsidRDefault="004B20E8" w:rsidP="004B20E8">
            <w:pPr>
              <w:tabs>
                <w:tab w:val="left" w:pos="1418"/>
              </w:tabs>
              <w:spacing w:before="0" w:after="0"/>
              <w:jc w:val="both"/>
              <w:rPr>
                <w:rFonts w:ascii="Calibri" w:hAnsi="Calibri" w:cs="Calibri"/>
                <w:noProof/>
                <w:sz w:val="22"/>
                <w:szCs w:val="22"/>
              </w:rPr>
            </w:pPr>
          </w:p>
          <w:p w14:paraId="1004DD26" w14:textId="77777777" w:rsidR="004B20E8" w:rsidRPr="003A7348" w:rsidRDefault="004B20E8" w:rsidP="004B20E8">
            <w:pPr>
              <w:tabs>
                <w:tab w:val="left" w:pos="1418"/>
              </w:tabs>
              <w:spacing w:before="0" w:after="0"/>
              <w:jc w:val="both"/>
              <w:rPr>
                <w:rFonts w:ascii="Calibri" w:hAnsi="Calibri" w:cs="Calibri"/>
                <w:noProof/>
                <w:sz w:val="22"/>
                <w:szCs w:val="22"/>
              </w:rPr>
            </w:pPr>
            <w:r w:rsidRPr="003A7348">
              <w:rPr>
                <w:rFonts w:ascii="Calibri" w:hAnsi="Calibri" w:cs="Calibri"/>
                <w:noProof/>
                <w:sz w:val="22"/>
                <w:szCs w:val="22"/>
              </w:rPr>
              <w:t xml:space="preserve">Serviciul include şi acces la spaţiul rezervat pentru instalarea cablurilor de legătură dintre echipamente instalate în shelter/container/cabinet de stradă şi/sau dintre aceste echipamente şi antene instalate pe turn/pilon de comunicaţii situat în imediata vecinătate a incintei care face obiectul serviciului. </w:t>
            </w:r>
          </w:p>
          <w:p w14:paraId="25A4AF2E" w14:textId="77777777" w:rsidR="004B20E8" w:rsidRPr="003A7348" w:rsidRDefault="004B20E8" w:rsidP="004B20E8">
            <w:pPr>
              <w:tabs>
                <w:tab w:val="left" w:pos="1418"/>
              </w:tabs>
              <w:spacing w:before="0" w:after="0"/>
              <w:jc w:val="both"/>
              <w:rPr>
                <w:rFonts w:ascii="Calibri" w:hAnsi="Calibri" w:cs="Calibri"/>
                <w:noProof/>
                <w:sz w:val="22"/>
                <w:szCs w:val="22"/>
              </w:rPr>
            </w:pPr>
          </w:p>
          <w:p w14:paraId="39E15047" w14:textId="77777777" w:rsidR="004B20E8" w:rsidRPr="003A7348" w:rsidRDefault="004B20E8" w:rsidP="004B20E8">
            <w:pPr>
              <w:tabs>
                <w:tab w:val="left" w:pos="1418"/>
              </w:tabs>
              <w:spacing w:before="0" w:after="0"/>
              <w:jc w:val="both"/>
              <w:rPr>
                <w:rFonts w:ascii="Calibri" w:hAnsi="Calibri" w:cs="Calibri"/>
                <w:noProof/>
                <w:sz w:val="22"/>
                <w:szCs w:val="22"/>
              </w:rPr>
            </w:pPr>
            <w:r w:rsidRPr="003A7348">
              <w:rPr>
                <w:rFonts w:ascii="Calibri" w:hAnsi="Calibri" w:cs="Calibri"/>
                <w:noProof/>
                <w:sz w:val="22"/>
                <w:szCs w:val="22"/>
              </w:rPr>
              <w:t xml:space="preserve">De asemenea, serviciul include furnizarea aerului condiționat, baterii de back-up, alarmă de incendiu și sistem de securitate. </w:t>
            </w:r>
          </w:p>
          <w:p w14:paraId="13D18219" w14:textId="77777777" w:rsidR="004B20E8" w:rsidRPr="003A7348" w:rsidRDefault="004B20E8" w:rsidP="004B20E8">
            <w:pPr>
              <w:tabs>
                <w:tab w:val="left" w:pos="1418"/>
              </w:tabs>
              <w:spacing w:before="0" w:after="0"/>
              <w:jc w:val="both"/>
              <w:rPr>
                <w:rFonts w:ascii="Calibri" w:hAnsi="Calibri" w:cs="Calibri"/>
                <w:noProof/>
                <w:sz w:val="22"/>
                <w:szCs w:val="22"/>
              </w:rPr>
            </w:pPr>
          </w:p>
          <w:p w14:paraId="6778A570" w14:textId="77777777" w:rsidR="004B20E8" w:rsidRPr="003A7348" w:rsidRDefault="004B20E8" w:rsidP="004B20E8">
            <w:pPr>
              <w:tabs>
                <w:tab w:val="left" w:pos="1418"/>
              </w:tabs>
              <w:spacing w:before="0" w:after="0"/>
              <w:jc w:val="both"/>
              <w:rPr>
                <w:rFonts w:ascii="Calibri" w:hAnsi="Calibri" w:cs="Calibri"/>
                <w:noProof/>
                <w:sz w:val="22"/>
                <w:szCs w:val="22"/>
              </w:rPr>
            </w:pPr>
            <w:r w:rsidRPr="003A7348">
              <w:rPr>
                <w:rFonts w:ascii="Calibri" w:hAnsi="Calibri" w:cs="Calibri"/>
                <w:noProof/>
                <w:sz w:val="22"/>
                <w:szCs w:val="22"/>
              </w:rPr>
              <w:t>Întrucât instalarea/dezinstalarea unui rack nou, eventual nestandardizat, necesită asistenţă specială atât în ceea ce priveşte proiectarea cât şi în ceea ce priveşte instalarea/dezinstalarea propriu-zisă, pentru această versiune de serviciu se va percepe un tarif de instalare şi un tarif lunar de utilizare.</w:t>
            </w:r>
          </w:p>
          <w:p w14:paraId="1A6FA7E9" w14:textId="77777777" w:rsidR="004B20E8" w:rsidRPr="003A7348" w:rsidRDefault="004B20E8" w:rsidP="004B20E8">
            <w:pPr>
              <w:tabs>
                <w:tab w:val="left" w:pos="1418"/>
              </w:tabs>
              <w:spacing w:before="0" w:after="0"/>
              <w:jc w:val="both"/>
              <w:rPr>
                <w:rFonts w:ascii="Calibri" w:hAnsi="Calibri" w:cs="Calibri"/>
                <w:noProof/>
                <w:sz w:val="22"/>
                <w:szCs w:val="22"/>
              </w:rPr>
            </w:pPr>
          </w:p>
        </w:tc>
      </w:tr>
      <w:tr w:rsidR="004B20E8" w:rsidRPr="003A7348" w14:paraId="73EC7754" w14:textId="77777777" w:rsidTr="008F4C6A">
        <w:trPr>
          <w:cantSplit/>
          <w:trHeight w:val="687"/>
        </w:trPr>
        <w:tc>
          <w:tcPr>
            <w:tcW w:w="4082" w:type="dxa"/>
            <w:tcBorders>
              <w:top w:val="single" w:sz="4" w:space="0" w:color="auto"/>
              <w:left w:val="single" w:sz="4" w:space="0" w:color="auto"/>
              <w:bottom w:val="single" w:sz="4" w:space="0" w:color="auto"/>
              <w:right w:val="single" w:sz="4" w:space="0" w:color="auto"/>
            </w:tcBorders>
            <w:vAlign w:val="center"/>
          </w:tcPr>
          <w:p w14:paraId="56E38F21" w14:textId="77777777" w:rsidR="004B20E8" w:rsidRPr="003A7348" w:rsidRDefault="004B20E8" w:rsidP="004B20E8">
            <w:pPr>
              <w:spacing w:before="0" w:after="0"/>
              <w:ind w:left="1080" w:right="-14"/>
              <w:rPr>
                <w:rFonts w:ascii="Calibri" w:hAnsi="Calibri" w:cs="Calibri"/>
                <w:b/>
                <w:noProof/>
                <w:sz w:val="22"/>
                <w:szCs w:val="22"/>
              </w:rPr>
            </w:pPr>
            <w:r w:rsidRPr="003A7348">
              <w:rPr>
                <w:rFonts w:ascii="Calibri" w:hAnsi="Calibri" w:cs="Calibri"/>
                <w:noProof/>
                <w:sz w:val="22"/>
                <w:szCs w:val="22"/>
              </w:rPr>
              <w:lastRenderedPageBreak/>
              <w:t>E3.</w:t>
            </w:r>
            <w:r w:rsidRPr="003A7348">
              <w:rPr>
                <w:rFonts w:ascii="Calibri" w:hAnsi="Calibri" w:cs="Calibri"/>
                <w:b/>
                <w:noProof/>
                <w:sz w:val="22"/>
                <w:szCs w:val="22"/>
              </w:rPr>
              <w:t xml:space="preserve"> Colocare în cabinet de interior pentru echipamente</w:t>
            </w:r>
          </w:p>
        </w:tc>
        <w:tc>
          <w:tcPr>
            <w:tcW w:w="5103" w:type="dxa"/>
            <w:tcBorders>
              <w:top w:val="single" w:sz="4" w:space="0" w:color="auto"/>
              <w:left w:val="single" w:sz="4" w:space="0" w:color="auto"/>
              <w:bottom w:val="single" w:sz="4" w:space="0" w:color="auto"/>
              <w:right w:val="single" w:sz="4" w:space="0" w:color="auto"/>
            </w:tcBorders>
            <w:vAlign w:val="center"/>
          </w:tcPr>
          <w:p w14:paraId="72F6CC63" w14:textId="77777777" w:rsidR="004B20E8" w:rsidRPr="003A7348" w:rsidRDefault="004B20E8" w:rsidP="004B20E8">
            <w:pPr>
              <w:tabs>
                <w:tab w:val="left" w:pos="1418"/>
              </w:tabs>
              <w:spacing w:before="0" w:after="0"/>
              <w:jc w:val="both"/>
              <w:rPr>
                <w:rFonts w:ascii="Calibri" w:hAnsi="Calibri" w:cs="Calibri"/>
                <w:noProof/>
                <w:sz w:val="22"/>
                <w:szCs w:val="22"/>
              </w:rPr>
            </w:pPr>
            <w:r w:rsidRPr="003A7348">
              <w:rPr>
                <w:rFonts w:ascii="Calibri" w:hAnsi="Calibri" w:cs="Calibri"/>
                <w:noProof/>
                <w:sz w:val="22"/>
                <w:szCs w:val="22"/>
              </w:rPr>
              <w:t xml:space="preserve">Serviciul colocare echipamente permite închirierea unui spaţiu adecvat în interiorul unui cabinet de interior, pentru instalarea de echipamente într-un rack standardizat (19’) sau instalarea unui rack nou, eventual nestandardizat, urmată de instalarea de echipamente, împreună cu cablurile de conexiune asociate şi cu dispozitivele de fixare în rack, în limita capacităţii disponibile. </w:t>
            </w:r>
          </w:p>
          <w:p w14:paraId="010BE549" w14:textId="77777777" w:rsidR="004B20E8" w:rsidRPr="003A7348" w:rsidRDefault="004B20E8" w:rsidP="004B20E8">
            <w:pPr>
              <w:tabs>
                <w:tab w:val="left" w:pos="1418"/>
              </w:tabs>
              <w:spacing w:before="0" w:after="0"/>
              <w:jc w:val="both"/>
              <w:rPr>
                <w:rFonts w:ascii="Calibri" w:hAnsi="Calibri" w:cs="Calibri"/>
                <w:noProof/>
                <w:sz w:val="22"/>
                <w:szCs w:val="22"/>
              </w:rPr>
            </w:pPr>
          </w:p>
          <w:p w14:paraId="4067C39D" w14:textId="77777777" w:rsidR="004B20E8" w:rsidRPr="003A7348" w:rsidRDefault="004B20E8" w:rsidP="004B20E8">
            <w:pPr>
              <w:tabs>
                <w:tab w:val="left" w:pos="1418"/>
              </w:tabs>
              <w:spacing w:before="0" w:after="0"/>
              <w:jc w:val="both"/>
              <w:rPr>
                <w:rFonts w:ascii="Calibri" w:hAnsi="Calibri" w:cs="Calibri"/>
                <w:noProof/>
                <w:sz w:val="22"/>
                <w:szCs w:val="22"/>
              </w:rPr>
            </w:pPr>
            <w:r w:rsidRPr="003A7348">
              <w:rPr>
                <w:rFonts w:ascii="Calibri" w:hAnsi="Calibri" w:cs="Calibri"/>
                <w:noProof/>
                <w:sz w:val="22"/>
                <w:szCs w:val="22"/>
              </w:rPr>
              <w:t xml:space="preserve">Serviciul include accesul pentru instalare/dezinstalare, pentru inspecţii de întreţinere periodică sau pentru reparaţii ocazionate de eventuale disfuncţionalităţi ale echipamentelor, inclusiv ale cablurilor de conectare. </w:t>
            </w:r>
          </w:p>
          <w:p w14:paraId="67C82A50" w14:textId="77777777" w:rsidR="004B20E8" w:rsidRPr="003A7348" w:rsidRDefault="004B20E8" w:rsidP="004B20E8">
            <w:pPr>
              <w:tabs>
                <w:tab w:val="left" w:pos="1418"/>
              </w:tabs>
              <w:spacing w:before="0" w:after="0"/>
              <w:jc w:val="both"/>
              <w:rPr>
                <w:rFonts w:ascii="Calibri" w:hAnsi="Calibri" w:cs="Calibri"/>
                <w:noProof/>
                <w:sz w:val="22"/>
                <w:szCs w:val="22"/>
              </w:rPr>
            </w:pPr>
          </w:p>
          <w:p w14:paraId="050C20EC" w14:textId="77777777" w:rsidR="004B20E8" w:rsidRPr="003A7348" w:rsidRDefault="004B20E8" w:rsidP="004B20E8">
            <w:pPr>
              <w:tabs>
                <w:tab w:val="left" w:pos="1418"/>
              </w:tabs>
              <w:spacing w:before="0" w:after="0"/>
              <w:jc w:val="both"/>
              <w:rPr>
                <w:rFonts w:ascii="Calibri" w:hAnsi="Calibri" w:cs="Calibri"/>
                <w:noProof/>
                <w:sz w:val="22"/>
                <w:szCs w:val="22"/>
              </w:rPr>
            </w:pPr>
            <w:r w:rsidRPr="003A7348">
              <w:rPr>
                <w:rFonts w:ascii="Calibri" w:hAnsi="Calibri" w:cs="Calibri"/>
                <w:noProof/>
                <w:sz w:val="22"/>
                <w:szCs w:val="22"/>
              </w:rPr>
              <w:t xml:space="preserve">Serviciul include şi acces la spaţiul rezervat pentru instalarea cablurilor de legătură dintre echipamente instalate în cabinetul de interior şi/sau dintre aceste echipamente şi antene instalate pe turn/pilon de comunicaţii situat în imediata vecinătate a incintei care face obiectul serviciului. </w:t>
            </w:r>
          </w:p>
          <w:p w14:paraId="3D57B9C1" w14:textId="77777777" w:rsidR="004B20E8" w:rsidRPr="003A7348" w:rsidRDefault="004B20E8" w:rsidP="004B20E8">
            <w:pPr>
              <w:tabs>
                <w:tab w:val="left" w:pos="1418"/>
              </w:tabs>
              <w:spacing w:before="0" w:after="0"/>
              <w:jc w:val="both"/>
              <w:rPr>
                <w:rFonts w:ascii="Calibri" w:hAnsi="Calibri" w:cs="Calibri"/>
                <w:noProof/>
                <w:sz w:val="22"/>
                <w:szCs w:val="22"/>
              </w:rPr>
            </w:pPr>
          </w:p>
          <w:p w14:paraId="697DE78B" w14:textId="77777777" w:rsidR="004B20E8" w:rsidRPr="003A7348" w:rsidRDefault="004B20E8" w:rsidP="004B20E8">
            <w:pPr>
              <w:tabs>
                <w:tab w:val="left" w:pos="1418"/>
              </w:tabs>
              <w:spacing w:before="0" w:after="0"/>
              <w:jc w:val="both"/>
              <w:rPr>
                <w:rFonts w:ascii="Calibri" w:hAnsi="Calibri" w:cs="Calibri"/>
                <w:noProof/>
                <w:sz w:val="22"/>
                <w:szCs w:val="22"/>
              </w:rPr>
            </w:pPr>
            <w:r w:rsidRPr="003A7348">
              <w:rPr>
                <w:rFonts w:ascii="Calibri" w:hAnsi="Calibri" w:cs="Calibri"/>
                <w:noProof/>
                <w:sz w:val="22"/>
                <w:szCs w:val="22"/>
              </w:rPr>
              <w:t xml:space="preserve">De asemenea, serviciul include furnizarea aerului condiționat, baterii de back-up, alarmă de incendiu și sistem de securitate. </w:t>
            </w:r>
          </w:p>
          <w:p w14:paraId="1E28B5CF" w14:textId="77777777" w:rsidR="004B20E8" w:rsidRPr="003A7348" w:rsidRDefault="004B20E8" w:rsidP="004B20E8">
            <w:pPr>
              <w:tabs>
                <w:tab w:val="left" w:pos="1418"/>
              </w:tabs>
              <w:spacing w:before="0" w:after="0"/>
              <w:jc w:val="both"/>
              <w:rPr>
                <w:rFonts w:ascii="Calibri" w:hAnsi="Calibri" w:cs="Calibri"/>
                <w:noProof/>
                <w:sz w:val="22"/>
                <w:szCs w:val="22"/>
              </w:rPr>
            </w:pPr>
          </w:p>
          <w:p w14:paraId="1AD398C6" w14:textId="77777777" w:rsidR="004B20E8" w:rsidRPr="003A7348" w:rsidRDefault="004B20E8" w:rsidP="004B20E8">
            <w:pPr>
              <w:tabs>
                <w:tab w:val="left" w:pos="1418"/>
              </w:tabs>
              <w:spacing w:before="0" w:after="0"/>
              <w:jc w:val="both"/>
              <w:rPr>
                <w:rFonts w:ascii="Calibri" w:hAnsi="Calibri" w:cs="Calibri"/>
                <w:noProof/>
                <w:sz w:val="22"/>
                <w:szCs w:val="22"/>
              </w:rPr>
            </w:pPr>
            <w:r w:rsidRPr="003A7348">
              <w:rPr>
                <w:rFonts w:ascii="Calibri" w:hAnsi="Calibri" w:cs="Calibri"/>
                <w:noProof/>
                <w:sz w:val="22"/>
                <w:szCs w:val="22"/>
              </w:rPr>
              <w:t>Întrucât instalarea/dezinstalarea unui rack nou, eventual nestandardizat, necesită asistenţă specială atât în ceea ce priveşte proiectarea cât şi în ceea ce priveşte instalarea/dezinstalarea propriu-zisă, pentru această versiune de serviciu se va percepe un tarif de instalare şi un tarif lunar de utilizare.</w:t>
            </w:r>
          </w:p>
          <w:p w14:paraId="42989DD9" w14:textId="77777777" w:rsidR="004B20E8" w:rsidRPr="003A7348" w:rsidRDefault="004B20E8" w:rsidP="004B20E8">
            <w:pPr>
              <w:tabs>
                <w:tab w:val="left" w:pos="1418"/>
              </w:tabs>
              <w:spacing w:before="0" w:after="0"/>
              <w:jc w:val="both"/>
              <w:rPr>
                <w:rFonts w:ascii="Calibri" w:hAnsi="Calibri" w:cs="Calibri"/>
                <w:noProof/>
                <w:sz w:val="22"/>
                <w:szCs w:val="22"/>
              </w:rPr>
            </w:pPr>
          </w:p>
        </w:tc>
      </w:tr>
      <w:tr w:rsidR="004B20E8" w:rsidRPr="003A7348" w14:paraId="7EDDFC34" w14:textId="77777777" w:rsidTr="008F4C6A">
        <w:trPr>
          <w:cantSplit/>
          <w:trHeight w:val="687"/>
        </w:trPr>
        <w:tc>
          <w:tcPr>
            <w:tcW w:w="4082" w:type="dxa"/>
            <w:tcBorders>
              <w:top w:val="single" w:sz="4" w:space="0" w:color="auto"/>
              <w:left w:val="single" w:sz="4" w:space="0" w:color="auto"/>
              <w:bottom w:val="single" w:sz="4" w:space="0" w:color="auto"/>
              <w:right w:val="single" w:sz="4" w:space="0" w:color="auto"/>
            </w:tcBorders>
            <w:vAlign w:val="center"/>
          </w:tcPr>
          <w:p w14:paraId="51AAC820" w14:textId="77777777" w:rsidR="004B20E8" w:rsidRPr="003A7348" w:rsidRDefault="004B20E8" w:rsidP="00077487">
            <w:pPr>
              <w:numPr>
                <w:ilvl w:val="0"/>
                <w:numId w:val="13"/>
              </w:numPr>
              <w:spacing w:before="0" w:after="0"/>
              <w:ind w:right="-14"/>
              <w:rPr>
                <w:rFonts w:ascii="Calibri" w:hAnsi="Calibri" w:cs="Calibri"/>
                <w:b/>
                <w:noProof/>
                <w:sz w:val="22"/>
                <w:szCs w:val="22"/>
              </w:rPr>
            </w:pPr>
            <w:r w:rsidRPr="003A7348">
              <w:rPr>
                <w:rFonts w:ascii="Calibri" w:hAnsi="Calibri" w:cs="Calibri"/>
                <w:b/>
                <w:noProof/>
                <w:sz w:val="22"/>
                <w:szCs w:val="22"/>
              </w:rPr>
              <w:t>Servicii asociate serviciilor de acces</w:t>
            </w:r>
          </w:p>
        </w:tc>
        <w:tc>
          <w:tcPr>
            <w:tcW w:w="5103" w:type="dxa"/>
            <w:tcBorders>
              <w:top w:val="single" w:sz="4" w:space="0" w:color="auto"/>
              <w:left w:val="single" w:sz="4" w:space="0" w:color="auto"/>
              <w:bottom w:val="single" w:sz="4" w:space="0" w:color="auto"/>
              <w:right w:val="single" w:sz="4" w:space="0" w:color="auto"/>
            </w:tcBorders>
            <w:vAlign w:val="center"/>
          </w:tcPr>
          <w:p w14:paraId="1FCC6226" w14:textId="77777777" w:rsidR="004B20E8" w:rsidRPr="003A7348" w:rsidRDefault="004B20E8" w:rsidP="004B20E8">
            <w:pPr>
              <w:spacing w:before="0" w:after="0"/>
              <w:ind w:right="-14"/>
              <w:jc w:val="both"/>
              <w:rPr>
                <w:rFonts w:ascii="Calibri" w:hAnsi="Calibri" w:cs="Calibri"/>
                <w:noProof/>
                <w:sz w:val="22"/>
                <w:szCs w:val="22"/>
              </w:rPr>
            </w:pPr>
            <w:r w:rsidRPr="003A7348">
              <w:rPr>
                <w:rFonts w:ascii="Calibri" w:hAnsi="Calibri" w:cs="Calibri"/>
                <w:noProof/>
                <w:sz w:val="22"/>
                <w:szCs w:val="22"/>
              </w:rPr>
              <w:t>Pot fi furnizate, la cerere, de solicitantul selectat.</w:t>
            </w:r>
          </w:p>
        </w:tc>
      </w:tr>
      <w:tr w:rsidR="004B20E8" w:rsidRPr="003A7348" w14:paraId="32818154" w14:textId="77777777" w:rsidTr="008F4C6A">
        <w:trPr>
          <w:cantSplit/>
          <w:trHeight w:val="687"/>
        </w:trPr>
        <w:tc>
          <w:tcPr>
            <w:tcW w:w="4082" w:type="dxa"/>
            <w:tcBorders>
              <w:top w:val="single" w:sz="4" w:space="0" w:color="auto"/>
              <w:left w:val="single" w:sz="4" w:space="0" w:color="auto"/>
              <w:bottom w:val="single" w:sz="4" w:space="0" w:color="auto"/>
              <w:right w:val="single" w:sz="4" w:space="0" w:color="auto"/>
            </w:tcBorders>
            <w:vAlign w:val="center"/>
            <w:hideMark/>
          </w:tcPr>
          <w:p w14:paraId="25216422" w14:textId="77777777" w:rsidR="004B20E8" w:rsidRPr="003A7348" w:rsidRDefault="004B20E8" w:rsidP="00077487">
            <w:pPr>
              <w:numPr>
                <w:ilvl w:val="0"/>
                <w:numId w:val="22"/>
              </w:numPr>
              <w:spacing w:before="0" w:after="0"/>
              <w:ind w:right="-14"/>
              <w:rPr>
                <w:rFonts w:ascii="Calibri" w:hAnsi="Calibri" w:cs="Calibri"/>
                <w:b/>
                <w:noProof/>
                <w:sz w:val="22"/>
                <w:szCs w:val="22"/>
              </w:rPr>
            </w:pPr>
            <w:r w:rsidRPr="003A7348">
              <w:rPr>
                <w:rFonts w:ascii="Calibri" w:hAnsi="Calibri" w:cs="Calibri"/>
                <w:b/>
                <w:noProof/>
                <w:sz w:val="22"/>
                <w:szCs w:val="22"/>
              </w:rPr>
              <w:lastRenderedPageBreak/>
              <w:t xml:space="preserve">Monitorizare echipamente de reţea aflate în funcţiune          </w:t>
            </w:r>
          </w:p>
        </w:tc>
        <w:tc>
          <w:tcPr>
            <w:tcW w:w="5103" w:type="dxa"/>
            <w:tcBorders>
              <w:top w:val="single" w:sz="4" w:space="0" w:color="auto"/>
              <w:left w:val="single" w:sz="4" w:space="0" w:color="auto"/>
              <w:bottom w:val="single" w:sz="4" w:space="0" w:color="auto"/>
              <w:right w:val="single" w:sz="4" w:space="0" w:color="auto"/>
            </w:tcBorders>
            <w:vAlign w:val="center"/>
            <w:hideMark/>
          </w:tcPr>
          <w:p w14:paraId="0D0B2EF7" w14:textId="77777777" w:rsidR="004B20E8" w:rsidRPr="003A7348" w:rsidRDefault="004B20E8" w:rsidP="004B20E8">
            <w:pPr>
              <w:spacing w:before="0" w:after="0"/>
              <w:ind w:right="-14"/>
              <w:jc w:val="both"/>
              <w:rPr>
                <w:rFonts w:ascii="Calibri" w:hAnsi="Calibri" w:cs="Calibri"/>
                <w:noProof/>
                <w:sz w:val="22"/>
                <w:szCs w:val="22"/>
              </w:rPr>
            </w:pPr>
            <w:r w:rsidRPr="003A7348">
              <w:rPr>
                <w:rFonts w:ascii="Calibri" w:hAnsi="Calibri" w:cs="Calibri"/>
                <w:noProof/>
                <w:sz w:val="22"/>
                <w:szCs w:val="22"/>
              </w:rPr>
              <w:t xml:space="preserve">Serviciul permite monitorizarea echipamentelor beneficiarilor serviciilor de colocare echipamente (serviciile prevăzute la secțiunea II, pct. E2. și E3.), supravegherea funcţionării acestora, potrivit capabilităţilor lor şi accesul la rapoarte de funcţionare periodică, pe baza parametrilor posibil a fi supravegheaţi. </w:t>
            </w:r>
          </w:p>
          <w:p w14:paraId="01157F91" w14:textId="77777777" w:rsidR="004B20E8" w:rsidRPr="003A7348" w:rsidRDefault="004B20E8" w:rsidP="004B20E8">
            <w:pPr>
              <w:spacing w:before="0" w:after="0"/>
              <w:ind w:right="-14"/>
              <w:jc w:val="both"/>
              <w:rPr>
                <w:rFonts w:ascii="Calibri" w:hAnsi="Calibri" w:cs="Calibri"/>
                <w:noProof/>
                <w:sz w:val="22"/>
                <w:szCs w:val="22"/>
              </w:rPr>
            </w:pPr>
          </w:p>
          <w:p w14:paraId="30CB9C3E" w14:textId="77777777" w:rsidR="004B20E8" w:rsidRPr="003A7348" w:rsidRDefault="004B20E8" w:rsidP="004B20E8">
            <w:pPr>
              <w:spacing w:before="0" w:after="0"/>
              <w:ind w:right="-14"/>
              <w:jc w:val="both"/>
              <w:rPr>
                <w:rFonts w:ascii="Calibri" w:hAnsi="Calibri" w:cs="Calibri"/>
                <w:noProof/>
                <w:sz w:val="22"/>
                <w:szCs w:val="22"/>
              </w:rPr>
            </w:pPr>
            <w:r w:rsidRPr="003A7348">
              <w:rPr>
                <w:rFonts w:ascii="Calibri" w:hAnsi="Calibri" w:cs="Calibri"/>
                <w:noProof/>
                <w:sz w:val="22"/>
                <w:szCs w:val="22"/>
              </w:rPr>
              <w:t xml:space="preserve">Sistemului de monitorizare propriu al reţelei, care va fi implementat de solicitantul selectat, va trebui să aibă capacitatea de a prelua supravegherea unor echipamente de telecomunicaţii standardizate, colocate în punctul de furnizare (serviciile prevăzute la secțiunea II, pct. E2. şi E3.), în măsura în care acestea prezintă interfeţe standardizate de măsură şi monitorizare. </w:t>
            </w:r>
          </w:p>
          <w:p w14:paraId="0E35C3B4" w14:textId="77777777" w:rsidR="004B20E8" w:rsidRPr="003A7348" w:rsidRDefault="004B20E8" w:rsidP="004B20E8">
            <w:pPr>
              <w:spacing w:before="0" w:after="0"/>
              <w:ind w:right="-14"/>
              <w:jc w:val="both"/>
              <w:rPr>
                <w:rFonts w:ascii="Calibri" w:hAnsi="Calibri" w:cs="Calibri"/>
                <w:noProof/>
                <w:sz w:val="22"/>
                <w:szCs w:val="22"/>
              </w:rPr>
            </w:pPr>
          </w:p>
          <w:p w14:paraId="3FA192D1" w14:textId="77777777" w:rsidR="004B20E8" w:rsidRPr="003A7348" w:rsidRDefault="004B20E8" w:rsidP="004B20E8">
            <w:pPr>
              <w:spacing w:before="0" w:after="0"/>
              <w:ind w:right="-14"/>
              <w:jc w:val="both"/>
              <w:rPr>
                <w:rFonts w:ascii="Calibri" w:hAnsi="Calibri" w:cs="Calibri"/>
                <w:noProof/>
                <w:sz w:val="22"/>
                <w:szCs w:val="22"/>
              </w:rPr>
            </w:pPr>
            <w:r w:rsidRPr="003A7348">
              <w:rPr>
                <w:rFonts w:ascii="Calibri" w:hAnsi="Calibri" w:cs="Calibri"/>
                <w:noProof/>
                <w:sz w:val="22"/>
                <w:szCs w:val="22"/>
              </w:rPr>
              <w:t>Parametrii monitorizați, precum și rapoartele furnizate, vor fi stabiliți de către părțile implicate.</w:t>
            </w:r>
          </w:p>
          <w:p w14:paraId="348A2385" w14:textId="77777777" w:rsidR="004B20E8" w:rsidRPr="003A7348" w:rsidRDefault="004B20E8" w:rsidP="004B20E8">
            <w:pPr>
              <w:spacing w:before="0" w:after="0"/>
              <w:ind w:right="-14"/>
              <w:jc w:val="both"/>
              <w:rPr>
                <w:rFonts w:ascii="Calibri" w:hAnsi="Calibri" w:cs="Calibri"/>
                <w:noProof/>
                <w:sz w:val="22"/>
                <w:szCs w:val="22"/>
              </w:rPr>
            </w:pPr>
          </w:p>
        </w:tc>
      </w:tr>
      <w:tr w:rsidR="004B20E8" w:rsidRPr="003A7348" w14:paraId="3279FA1C" w14:textId="77777777" w:rsidTr="008F4C6A">
        <w:trPr>
          <w:cantSplit/>
          <w:trHeight w:val="687"/>
        </w:trPr>
        <w:tc>
          <w:tcPr>
            <w:tcW w:w="4082" w:type="dxa"/>
            <w:tcBorders>
              <w:top w:val="single" w:sz="4" w:space="0" w:color="auto"/>
              <w:left w:val="single" w:sz="4" w:space="0" w:color="auto"/>
              <w:bottom w:val="single" w:sz="4" w:space="0" w:color="auto"/>
              <w:right w:val="single" w:sz="4" w:space="0" w:color="auto"/>
            </w:tcBorders>
            <w:vAlign w:val="center"/>
            <w:hideMark/>
          </w:tcPr>
          <w:p w14:paraId="2D4B4F74" w14:textId="77777777" w:rsidR="004B20E8" w:rsidRPr="003A7348" w:rsidRDefault="004B20E8" w:rsidP="00077487">
            <w:pPr>
              <w:numPr>
                <w:ilvl w:val="0"/>
                <w:numId w:val="22"/>
              </w:numPr>
              <w:spacing w:before="0" w:after="0"/>
              <w:ind w:right="-14"/>
              <w:rPr>
                <w:rFonts w:ascii="Calibri" w:hAnsi="Calibri" w:cs="Calibri"/>
                <w:b/>
                <w:noProof/>
                <w:sz w:val="22"/>
                <w:szCs w:val="22"/>
              </w:rPr>
            </w:pPr>
            <w:r w:rsidRPr="003A7348">
              <w:rPr>
                <w:rFonts w:ascii="Calibri" w:hAnsi="Calibri" w:cs="Calibri"/>
                <w:b/>
                <w:noProof/>
                <w:sz w:val="22"/>
                <w:szCs w:val="22"/>
              </w:rPr>
              <w:t xml:space="preserve">Alarme de funcţionare     </w:t>
            </w:r>
          </w:p>
        </w:tc>
        <w:tc>
          <w:tcPr>
            <w:tcW w:w="5103" w:type="dxa"/>
            <w:tcBorders>
              <w:top w:val="single" w:sz="4" w:space="0" w:color="auto"/>
              <w:left w:val="single" w:sz="4" w:space="0" w:color="auto"/>
              <w:bottom w:val="single" w:sz="4" w:space="0" w:color="auto"/>
              <w:right w:val="single" w:sz="4" w:space="0" w:color="auto"/>
            </w:tcBorders>
            <w:vAlign w:val="center"/>
            <w:hideMark/>
          </w:tcPr>
          <w:p w14:paraId="3D33EA1C" w14:textId="77777777" w:rsidR="004B20E8" w:rsidRPr="003A7348" w:rsidRDefault="004B20E8" w:rsidP="004B20E8">
            <w:pPr>
              <w:spacing w:before="0" w:after="0"/>
              <w:ind w:right="-14"/>
              <w:jc w:val="both"/>
              <w:rPr>
                <w:rFonts w:ascii="Calibri" w:hAnsi="Calibri" w:cs="Calibri"/>
                <w:noProof/>
                <w:sz w:val="22"/>
                <w:szCs w:val="22"/>
              </w:rPr>
            </w:pPr>
            <w:r w:rsidRPr="003A7348">
              <w:rPr>
                <w:rFonts w:ascii="Calibri" w:hAnsi="Calibri" w:cs="Calibri"/>
                <w:noProof/>
                <w:sz w:val="22"/>
                <w:szCs w:val="22"/>
              </w:rPr>
              <w:t xml:space="preserve">Serviciul permite transmiterea unor alarme, în timp real, pentru echipamentele beneficiarilor serviciilor de colocare echipamente (serviciile prevăzute la secțiunea II, pct. E2. și E3.), potrivit capabilităţilor lor, pe baza parametrilor posibil a fi supravegheaţi și alarmați. </w:t>
            </w:r>
          </w:p>
          <w:p w14:paraId="0BA90D44" w14:textId="77777777" w:rsidR="004B20E8" w:rsidRPr="003A7348" w:rsidRDefault="004B20E8" w:rsidP="004B20E8">
            <w:pPr>
              <w:spacing w:before="0" w:after="0"/>
              <w:ind w:right="-14"/>
              <w:jc w:val="both"/>
              <w:rPr>
                <w:rFonts w:ascii="Calibri" w:hAnsi="Calibri" w:cs="Calibri"/>
                <w:noProof/>
                <w:sz w:val="22"/>
                <w:szCs w:val="22"/>
              </w:rPr>
            </w:pPr>
          </w:p>
          <w:p w14:paraId="6F6E9C0D" w14:textId="77777777" w:rsidR="004B20E8" w:rsidRPr="003A7348" w:rsidRDefault="004B20E8" w:rsidP="004B20E8">
            <w:pPr>
              <w:spacing w:before="0" w:after="0"/>
              <w:ind w:right="-14"/>
              <w:jc w:val="both"/>
              <w:rPr>
                <w:rFonts w:ascii="Calibri" w:hAnsi="Calibri" w:cs="Calibri"/>
                <w:noProof/>
                <w:sz w:val="22"/>
                <w:szCs w:val="22"/>
              </w:rPr>
            </w:pPr>
            <w:r w:rsidRPr="003A7348">
              <w:rPr>
                <w:rFonts w:ascii="Calibri" w:hAnsi="Calibri" w:cs="Calibri"/>
                <w:noProof/>
                <w:sz w:val="22"/>
                <w:szCs w:val="22"/>
              </w:rPr>
              <w:t xml:space="preserve">Sistemului de monitorizare propriu al reţelei, care va fi implementat de solicitantul selectat, va trebui să aibă capacitatea de a prelua şi transmite, în timp real, alarme de funcţionare ale unor echipamente de telecomunicaţii standardizate, colocate în punctul de furnizare (serviciile prevăzute la secțiunea II, pct. E2. şi E3.), în măsura în care acestea prezintă interfeţe standardizate de măsură şi alarmare. </w:t>
            </w:r>
          </w:p>
          <w:p w14:paraId="0165A154" w14:textId="77777777" w:rsidR="004B20E8" w:rsidRPr="003A7348" w:rsidRDefault="004B20E8" w:rsidP="004B20E8">
            <w:pPr>
              <w:spacing w:before="0" w:after="0"/>
              <w:ind w:right="-14"/>
              <w:jc w:val="both"/>
              <w:rPr>
                <w:rFonts w:ascii="Calibri" w:hAnsi="Calibri" w:cs="Calibri"/>
                <w:noProof/>
                <w:sz w:val="22"/>
                <w:szCs w:val="22"/>
              </w:rPr>
            </w:pPr>
          </w:p>
          <w:p w14:paraId="32EAB7B5" w14:textId="77777777" w:rsidR="004B20E8" w:rsidRPr="003A7348" w:rsidRDefault="004B20E8" w:rsidP="004B20E8">
            <w:pPr>
              <w:spacing w:before="0" w:after="0"/>
              <w:ind w:right="-14"/>
              <w:jc w:val="both"/>
              <w:rPr>
                <w:rFonts w:ascii="Calibri" w:hAnsi="Calibri" w:cs="Calibri"/>
                <w:noProof/>
                <w:sz w:val="22"/>
                <w:szCs w:val="22"/>
              </w:rPr>
            </w:pPr>
            <w:r w:rsidRPr="003A7348">
              <w:rPr>
                <w:rFonts w:ascii="Calibri" w:hAnsi="Calibri" w:cs="Calibri"/>
                <w:noProof/>
                <w:sz w:val="22"/>
                <w:szCs w:val="22"/>
              </w:rPr>
              <w:t>Parametrii urmăriţi, alarmaţi, în caz de necesitate, şi transmişi beneficiarului serviciilor de colocare, precum şi formatul de alarmare vor fi stabiliţi de către părţile implicate.</w:t>
            </w:r>
          </w:p>
          <w:p w14:paraId="71966A54" w14:textId="77777777" w:rsidR="004B20E8" w:rsidRPr="003A7348" w:rsidRDefault="004B20E8" w:rsidP="004B20E8">
            <w:pPr>
              <w:spacing w:before="0" w:after="0"/>
              <w:ind w:right="-14"/>
              <w:jc w:val="both"/>
              <w:rPr>
                <w:rFonts w:ascii="Calibri" w:hAnsi="Calibri" w:cs="Calibri"/>
                <w:noProof/>
                <w:sz w:val="22"/>
                <w:szCs w:val="22"/>
              </w:rPr>
            </w:pPr>
          </w:p>
        </w:tc>
      </w:tr>
      <w:tr w:rsidR="004B20E8" w:rsidRPr="003A7348" w14:paraId="4B69B77A" w14:textId="77777777" w:rsidTr="008F4C6A">
        <w:trPr>
          <w:cantSplit/>
          <w:trHeight w:val="687"/>
        </w:trPr>
        <w:tc>
          <w:tcPr>
            <w:tcW w:w="4082" w:type="dxa"/>
            <w:tcBorders>
              <w:top w:val="single" w:sz="4" w:space="0" w:color="auto"/>
              <w:left w:val="single" w:sz="4" w:space="0" w:color="auto"/>
              <w:bottom w:val="single" w:sz="4" w:space="0" w:color="auto"/>
              <w:right w:val="single" w:sz="4" w:space="0" w:color="auto"/>
            </w:tcBorders>
            <w:vAlign w:val="center"/>
            <w:hideMark/>
          </w:tcPr>
          <w:p w14:paraId="0C7CE176" w14:textId="77777777" w:rsidR="004B20E8" w:rsidRPr="003A7348" w:rsidRDefault="004B20E8" w:rsidP="00077487">
            <w:pPr>
              <w:numPr>
                <w:ilvl w:val="0"/>
                <w:numId w:val="22"/>
              </w:numPr>
              <w:spacing w:before="0" w:after="0"/>
              <w:ind w:right="-14"/>
              <w:rPr>
                <w:rFonts w:ascii="Calibri" w:hAnsi="Calibri" w:cs="Calibri"/>
                <w:b/>
                <w:noProof/>
                <w:sz w:val="22"/>
                <w:szCs w:val="22"/>
              </w:rPr>
            </w:pPr>
            <w:r w:rsidRPr="003A7348">
              <w:rPr>
                <w:rFonts w:ascii="Calibri" w:hAnsi="Calibri" w:cs="Calibri"/>
                <w:b/>
                <w:noProof/>
                <w:sz w:val="22"/>
                <w:szCs w:val="22"/>
              </w:rPr>
              <w:t>Serviciu de pază şi securitate fizică pentru echipamente de reţea la punctul de furnizare servicii, contractat de la firme de pază şi intervenţie</w:t>
            </w:r>
            <w:r w:rsidRPr="003A7348" w:rsidDel="008951E1">
              <w:rPr>
                <w:rFonts w:ascii="Calibri" w:hAnsi="Calibri" w:cs="Calibri"/>
                <w:b/>
                <w:noProof/>
                <w:sz w:val="22"/>
                <w:szCs w:val="22"/>
              </w:rPr>
              <w:t xml:space="preserve"> </w:t>
            </w:r>
            <w:r w:rsidRPr="003A7348">
              <w:rPr>
                <w:rFonts w:ascii="Calibri" w:hAnsi="Calibri" w:cs="Calibri"/>
                <w:b/>
                <w:noProof/>
                <w:sz w:val="22"/>
                <w:szCs w:val="22"/>
              </w:rPr>
              <w:t>de solicitantul selectat (bunurile beneficiarului serviciilor de colocare sunt asigurate)</w:t>
            </w:r>
          </w:p>
        </w:tc>
        <w:tc>
          <w:tcPr>
            <w:tcW w:w="5103" w:type="dxa"/>
            <w:tcBorders>
              <w:top w:val="single" w:sz="4" w:space="0" w:color="auto"/>
              <w:left w:val="single" w:sz="4" w:space="0" w:color="auto"/>
              <w:bottom w:val="single" w:sz="4" w:space="0" w:color="auto"/>
              <w:right w:val="single" w:sz="4" w:space="0" w:color="auto"/>
            </w:tcBorders>
            <w:vAlign w:val="center"/>
            <w:hideMark/>
          </w:tcPr>
          <w:p w14:paraId="2DE224D0" w14:textId="77777777" w:rsidR="004B20E8" w:rsidRPr="003A7348" w:rsidRDefault="004B20E8" w:rsidP="004B20E8">
            <w:pPr>
              <w:spacing w:before="0" w:after="0"/>
              <w:ind w:right="-14"/>
              <w:jc w:val="both"/>
              <w:rPr>
                <w:rFonts w:ascii="Calibri" w:hAnsi="Calibri" w:cs="Calibri"/>
                <w:noProof/>
                <w:sz w:val="22"/>
                <w:szCs w:val="22"/>
              </w:rPr>
            </w:pPr>
            <w:r w:rsidRPr="003A7348">
              <w:rPr>
                <w:rFonts w:ascii="Calibri" w:hAnsi="Calibri" w:cs="Calibri"/>
                <w:noProof/>
                <w:sz w:val="22"/>
                <w:szCs w:val="22"/>
              </w:rPr>
              <w:t xml:space="preserve">Serviciul permite asigurarea intervenţiei unei firme de pază, angajată de solicitantul selectat, pentru prevenirea vandalizării sau furtului bunurilor de pe raza amplasamentului. </w:t>
            </w:r>
          </w:p>
          <w:p w14:paraId="57AB1B33" w14:textId="77777777" w:rsidR="004B20E8" w:rsidRPr="003A7348" w:rsidRDefault="004B20E8" w:rsidP="004B20E8">
            <w:pPr>
              <w:spacing w:before="0" w:after="0"/>
              <w:ind w:right="-14"/>
              <w:jc w:val="both"/>
              <w:rPr>
                <w:rFonts w:ascii="Calibri" w:hAnsi="Calibri" w:cs="Calibri"/>
                <w:noProof/>
                <w:sz w:val="22"/>
                <w:szCs w:val="22"/>
              </w:rPr>
            </w:pPr>
          </w:p>
          <w:p w14:paraId="5A3F52FC" w14:textId="77777777" w:rsidR="004B20E8" w:rsidRPr="003A7348" w:rsidRDefault="004B20E8" w:rsidP="004B20E8">
            <w:pPr>
              <w:spacing w:before="0" w:after="0"/>
              <w:ind w:right="-14"/>
              <w:jc w:val="both"/>
              <w:rPr>
                <w:rFonts w:ascii="Calibri" w:hAnsi="Calibri" w:cs="Calibri"/>
                <w:noProof/>
                <w:sz w:val="22"/>
                <w:szCs w:val="22"/>
              </w:rPr>
            </w:pPr>
            <w:r w:rsidRPr="003A7348">
              <w:rPr>
                <w:rFonts w:ascii="Calibri" w:hAnsi="Calibri" w:cs="Calibri"/>
                <w:noProof/>
                <w:sz w:val="22"/>
                <w:szCs w:val="22"/>
              </w:rPr>
              <w:t>Contribuţia beneficiarului serviciilor de colocare la valoarea totală a contractului cu firma de pază şi securitate trebuie să fie proporţională cu ponderea valorii bunurilor proprii, aflate în colocare, asigurate, faţă de valoarea totală a bunurilor asigurate de solicitantul selectat.</w:t>
            </w:r>
          </w:p>
          <w:p w14:paraId="4A5F771F" w14:textId="77777777" w:rsidR="004B20E8" w:rsidRPr="003A7348" w:rsidRDefault="004B20E8" w:rsidP="004B20E8">
            <w:pPr>
              <w:spacing w:before="0" w:after="0"/>
              <w:ind w:right="-14"/>
              <w:jc w:val="both"/>
              <w:rPr>
                <w:rFonts w:ascii="Calibri" w:hAnsi="Calibri" w:cs="Calibri"/>
                <w:noProof/>
                <w:sz w:val="22"/>
                <w:szCs w:val="22"/>
              </w:rPr>
            </w:pPr>
          </w:p>
        </w:tc>
      </w:tr>
      <w:tr w:rsidR="004B20E8" w:rsidRPr="003A7348" w14:paraId="1DE5D33C" w14:textId="77777777" w:rsidTr="008F4C6A">
        <w:trPr>
          <w:cantSplit/>
          <w:trHeight w:val="687"/>
        </w:trPr>
        <w:tc>
          <w:tcPr>
            <w:tcW w:w="40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B0ADA5" w14:textId="77777777" w:rsidR="004B20E8" w:rsidRPr="003A7348" w:rsidRDefault="004B20E8" w:rsidP="00077487">
            <w:pPr>
              <w:numPr>
                <w:ilvl w:val="0"/>
                <w:numId w:val="22"/>
              </w:numPr>
              <w:spacing w:before="0" w:after="0"/>
              <w:ind w:right="-14"/>
              <w:rPr>
                <w:rFonts w:ascii="Calibri" w:hAnsi="Calibri" w:cs="Calibri"/>
                <w:b/>
                <w:noProof/>
                <w:sz w:val="22"/>
                <w:szCs w:val="22"/>
              </w:rPr>
            </w:pPr>
            <w:r w:rsidRPr="003A7348">
              <w:rPr>
                <w:rFonts w:ascii="Calibri" w:hAnsi="Calibri" w:cs="Calibri"/>
                <w:b/>
                <w:noProof/>
                <w:sz w:val="22"/>
                <w:szCs w:val="22"/>
              </w:rPr>
              <w:lastRenderedPageBreak/>
              <w:t>Serviciu de pază şi securitate fizică pentru echipamente de reţea la punctul de furnizare servicii, contractat de la firme de pază şi intervenţie de solicitantul selectat  (bunurile beneficiarului serviciilor de colocare nu sunt asigurate)</w:t>
            </w:r>
          </w:p>
        </w:tc>
        <w:tc>
          <w:tcPr>
            <w:tcW w:w="5103" w:type="dxa"/>
            <w:tcBorders>
              <w:top w:val="single" w:sz="4" w:space="0" w:color="auto"/>
              <w:left w:val="single" w:sz="4" w:space="0" w:color="auto"/>
              <w:bottom w:val="single" w:sz="4" w:space="0" w:color="auto"/>
              <w:right w:val="single" w:sz="4" w:space="0" w:color="auto"/>
            </w:tcBorders>
            <w:vAlign w:val="center"/>
            <w:hideMark/>
          </w:tcPr>
          <w:p w14:paraId="6202631D" w14:textId="77777777" w:rsidR="004B20E8" w:rsidRPr="003A7348" w:rsidRDefault="004B20E8" w:rsidP="004B20E8">
            <w:pPr>
              <w:spacing w:before="0" w:after="0"/>
              <w:ind w:right="-14"/>
              <w:jc w:val="both"/>
              <w:rPr>
                <w:rFonts w:ascii="Calibri" w:hAnsi="Calibri" w:cs="Calibri"/>
                <w:noProof/>
                <w:sz w:val="22"/>
                <w:szCs w:val="22"/>
              </w:rPr>
            </w:pPr>
            <w:r w:rsidRPr="003A7348">
              <w:rPr>
                <w:rFonts w:ascii="Calibri" w:hAnsi="Calibri" w:cs="Calibri"/>
                <w:noProof/>
                <w:sz w:val="22"/>
                <w:szCs w:val="22"/>
              </w:rPr>
              <w:t xml:space="preserve">Serviciul permite asigurarea intervenţiei unei firme de pază, angajată de solicitantul selectat, pentru prevenirea vandalizării sau furtului bunurilor de pe raza amplasamentului. </w:t>
            </w:r>
          </w:p>
          <w:p w14:paraId="10A13704" w14:textId="77777777" w:rsidR="004B20E8" w:rsidRPr="003A7348" w:rsidRDefault="004B20E8" w:rsidP="004B20E8">
            <w:pPr>
              <w:spacing w:before="0" w:after="0"/>
              <w:ind w:right="-14"/>
              <w:jc w:val="both"/>
              <w:rPr>
                <w:rFonts w:ascii="Calibri" w:hAnsi="Calibri" w:cs="Calibri"/>
                <w:noProof/>
                <w:sz w:val="22"/>
                <w:szCs w:val="22"/>
              </w:rPr>
            </w:pPr>
          </w:p>
          <w:p w14:paraId="13C84203" w14:textId="77777777" w:rsidR="004B20E8" w:rsidRPr="003A7348" w:rsidRDefault="004B20E8" w:rsidP="004B20E8">
            <w:pPr>
              <w:spacing w:before="0" w:after="0"/>
              <w:ind w:right="-14"/>
              <w:jc w:val="both"/>
              <w:rPr>
                <w:rFonts w:ascii="Calibri" w:hAnsi="Calibri" w:cs="Calibri"/>
                <w:noProof/>
                <w:sz w:val="22"/>
                <w:szCs w:val="22"/>
              </w:rPr>
            </w:pPr>
            <w:r w:rsidRPr="003A7348">
              <w:rPr>
                <w:rFonts w:ascii="Calibri" w:hAnsi="Calibri" w:cs="Calibri"/>
                <w:noProof/>
                <w:sz w:val="22"/>
                <w:szCs w:val="22"/>
              </w:rPr>
              <w:t>Contribuţia beneficiarului serviciilor de colocare la valoarea totală a contractului cu firma de pază şi securitate trebuie să fie proporţională cu ponderea valorii bunurilor proprii, aflate în colocare, asigurate, faţă de valoarea totală a bunurilor asigurate de solicitantul selectat.</w:t>
            </w:r>
          </w:p>
          <w:p w14:paraId="0499315A" w14:textId="77777777" w:rsidR="004B20E8" w:rsidRPr="003A7348" w:rsidRDefault="004B20E8" w:rsidP="004B20E8">
            <w:pPr>
              <w:spacing w:before="0" w:after="0"/>
              <w:ind w:right="-14"/>
              <w:jc w:val="both"/>
              <w:rPr>
                <w:rFonts w:ascii="Calibri" w:hAnsi="Calibri" w:cs="Calibri"/>
                <w:noProof/>
                <w:sz w:val="22"/>
                <w:szCs w:val="22"/>
              </w:rPr>
            </w:pPr>
          </w:p>
          <w:p w14:paraId="04070F62" w14:textId="77777777" w:rsidR="004B20E8" w:rsidRPr="003A7348" w:rsidRDefault="004B20E8" w:rsidP="004B20E8">
            <w:pPr>
              <w:spacing w:before="0" w:after="0"/>
              <w:ind w:right="-14"/>
              <w:jc w:val="both"/>
              <w:rPr>
                <w:rFonts w:ascii="Calibri" w:hAnsi="Calibri" w:cs="Calibri"/>
                <w:noProof/>
                <w:sz w:val="22"/>
                <w:szCs w:val="22"/>
              </w:rPr>
            </w:pPr>
            <w:r w:rsidRPr="003A7348">
              <w:rPr>
                <w:rFonts w:ascii="Calibri" w:hAnsi="Calibri" w:cs="Calibri"/>
                <w:noProof/>
                <w:sz w:val="22"/>
                <w:szCs w:val="22"/>
              </w:rPr>
              <w:t>În plus, beneficiarul serviciilor de colocare datorează furnizorului de servicii plata primei de asigurare corespunzătoare valorii de asigurare a echipamentelor colocate, trimestrial, la care se adaugă un procent de maxim 20% pentru efectuarea operaţiunilor de asigurare de către furnizorul de servicii, în numele beneficiarului serviciilor de colocare.</w:t>
            </w:r>
          </w:p>
        </w:tc>
      </w:tr>
      <w:tr w:rsidR="004B20E8" w:rsidRPr="003A7348" w14:paraId="2AC3E714" w14:textId="77777777" w:rsidTr="008F4C6A">
        <w:trPr>
          <w:cantSplit/>
          <w:trHeight w:val="687"/>
        </w:trPr>
        <w:tc>
          <w:tcPr>
            <w:tcW w:w="4082" w:type="dxa"/>
            <w:tcBorders>
              <w:top w:val="single" w:sz="4" w:space="0" w:color="auto"/>
              <w:left w:val="single" w:sz="4" w:space="0" w:color="auto"/>
              <w:bottom w:val="single" w:sz="4" w:space="0" w:color="auto"/>
              <w:right w:val="single" w:sz="4" w:space="0" w:color="auto"/>
            </w:tcBorders>
            <w:vAlign w:val="center"/>
            <w:hideMark/>
          </w:tcPr>
          <w:p w14:paraId="14E553DB" w14:textId="77777777" w:rsidR="004B20E8" w:rsidRPr="003A7348" w:rsidRDefault="004B20E8" w:rsidP="00077487">
            <w:pPr>
              <w:numPr>
                <w:ilvl w:val="0"/>
                <w:numId w:val="22"/>
              </w:numPr>
              <w:spacing w:before="0" w:after="0"/>
              <w:ind w:right="-14"/>
              <w:rPr>
                <w:rFonts w:ascii="Calibri" w:hAnsi="Calibri" w:cs="Calibri"/>
                <w:b/>
                <w:noProof/>
                <w:sz w:val="22"/>
                <w:szCs w:val="22"/>
              </w:rPr>
            </w:pPr>
            <w:r w:rsidRPr="003A7348">
              <w:rPr>
                <w:rFonts w:ascii="Calibri" w:hAnsi="Calibri" w:cs="Calibri"/>
                <w:b/>
                <w:noProof/>
                <w:sz w:val="22"/>
                <w:szCs w:val="22"/>
              </w:rPr>
              <w:t>Alimentare cu energie electrică pentru echipamentele aflate în regim de colocare</w:t>
            </w:r>
          </w:p>
        </w:tc>
        <w:tc>
          <w:tcPr>
            <w:tcW w:w="5103" w:type="dxa"/>
            <w:tcBorders>
              <w:top w:val="single" w:sz="4" w:space="0" w:color="auto"/>
              <w:left w:val="single" w:sz="4" w:space="0" w:color="auto"/>
              <w:bottom w:val="single" w:sz="4" w:space="0" w:color="auto"/>
              <w:right w:val="single" w:sz="4" w:space="0" w:color="auto"/>
            </w:tcBorders>
            <w:vAlign w:val="center"/>
            <w:hideMark/>
          </w:tcPr>
          <w:p w14:paraId="3CCEAEBB" w14:textId="77777777" w:rsidR="004B20E8" w:rsidRPr="003A7348" w:rsidRDefault="004B20E8" w:rsidP="004B20E8">
            <w:pPr>
              <w:spacing w:before="0" w:after="0"/>
              <w:ind w:right="-14"/>
              <w:jc w:val="both"/>
              <w:rPr>
                <w:rFonts w:ascii="Calibri" w:hAnsi="Calibri" w:cs="Calibri"/>
                <w:noProof/>
                <w:sz w:val="22"/>
                <w:szCs w:val="22"/>
              </w:rPr>
            </w:pPr>
            <w:r w:rsidRPr="003A7348">
              <w:rPr>
                <w:rFonts w:ascii="Calibri" w:hAnsi="Calibri" w:cs="Calibri"/>
                <w:noProof/>
                <w:sz w:val="22"/>
                <w:szCs w:val="22"/>
              </w:rPr>
              <w:t xml:space="preserve">Serviciul permite alimentarea cu energie electrică a echipamentelor beneficiarilor de servicii de colocare, în limita puterii instalate pentru amplasamentul în cauză. </w:t>
            </w:r>
          </w:p>
          <w:p w14:paraId="60122249" w14:textId="77777777" w:rsidR="004B20E8" w:rsidRPr="003A7348" w:rsidRDefault="004B20E8" w:rsidP="004B20E8">
            <w:pPr>
              <w:spacing w:before="0" w:after="0"/>
              <w:ind w:right="-14"/>
              <w:jc w:val="both"/>
              <w:rPr>
                <w:rFonts w:ascii="Calibri" w:hAnsi="Calibri" w:cs="Calibri"/>
                <w:noProof/>
                <w:sz w:val="22"/>
                <w:szCs w:val="22"/>
              </w:rPr>
            </w:pPr>
          </w:p>
          <w:p w14:paraId="32BA2901" w14:textId="77777777" w:rsidR="004B20E8" w:rsidRPr="003A7348" w:rsidRDefault="004B20E8" w:rsidP="004B20E8">
            <w:pPr>
              <w:spacing w:before="0" w:after="0"/>
              <w:ind w:right="-14"/>
              <w:jc w:val="both"/>
              <w:rPr>
                <w:rFonts w:ascii="Calibri" w:hAnsi="Calibri" w:cs="Calibri"/>
                <w:noProof/>
                <w:sz w:val="22"/>
                <w:szCs w:val="22"/>
              </w:rPr>
            </w:pPr>
            <w:r w:rsidRPr="003A7348">
              <w:rPr>
                <w:rFonts w:ascii="Calibri" w:hAnsi="Calibri" w:cs="Calibri"/>
                <w:noProof/>
                <w:sz w:val="22"/>
                <w:szCs w:val="22"/>
              </w:rPr>
              <w:t>În cazul echipamentelor care necesită alimentare locală, beneficiarul serviciilor de colocare va datora solicitantului selectta plata unei energii consumate, calculate conform datelor de catalog privind puterea electrică necesară pentru echipamentul în cauză, la care se adaugă un mark-up pentru efectuarea operaţiunilor de plată a serviciilor în numele beneficiarului serviciilor, conform celor convenite între părţi.</w:t>
            </w:r>
          </w:p>
        </w:tc>
      </w:tr>
    </w:tbl>
    <w:p w14:paraId="3884AA55" w14:textId="77777777" w:rsidR="004B20E8" w:rsidRPr="003A7348" w:rsidRDefault="004B20E8" w:rsidP="004B20E8">
      <w:pPr>
        <w:tabs>
          <w:tab w:val="left" w:pos="10260"/>
        </w:tabs>
        <w:autoSpaceDE w:val="0"/>
        <w:autoSpaceDN w:val="0"/>
        <w:adjustRightInd w:val="0"/>
        <w:spacing w:before="0" w:after="0"/>
        <w:ind w:firstLine="720"/>
        <w:jc w:val="both"/>
        <w:rPr>
          <w:rFonts w:ascii="Calibri" w:hAnsi="Calibri" w:cs="Calibri"/>
          <w:noProof/>
          <w:sz w:val="22"/>
          <w:szCs w:val="22"/>
        </w:rPr>
      </w:pPr>
    </w:p>
    <w:p w14:paraId="54873DF8" w14:textId="77777777" w:rsidR="004B20E8" w:rsidRPr="003A7348" w:rsidRDefault="004B20E8" w:rsidP="004B20E8">
      <w:pPr>
        <w:tabs>
          <w:tab w:val="left" w:pos="10260"/>
        </w:tabs>
        <w:autoSpaceDE w:val="0"/>
        <w:autoSpaceDN w:val="0"/>
        <w:adjustRightInd w:val="0"/>
        <w:spacing w:before="0" w:after="0"/>
        <w:jc w:val="both"/>
        <w:rPr>
          <w:rFonts w:ascii="Calibri" w:hAnsi="Calibri" w:cs="Calibri"/>
          <w:b/>
          <w:noProof/>
          <w:sz w:val="22"/>
          <w:szCs w:val="22"/>
        </w:rPr>
      </w:pPr>
    </w:p>
    <w:p w14:paraId="63612AAF" w14:textId="77777777" w:rsidR="004B20E8" w:rsidRPr="003A7348" w:rsidRDefault="004B20E8" w:rsidP="004B20E8">
      <w:pPr>
        <w:tabs>
          <w:tab w:val="left" w:pos="10260"/>
        </w:tabs>
        <w:autoSpaceDE w:val="0"/>
        <w:autoSpaceDN w:val="0"/>
        <w:adjustRightInd w:val="0"/>
        <w:spacing w:before="0" w:after="0"/>
        <w:jc w:val="both"/>
        <w:rPr>
          <w:rFonts w:ascii="Calibri" w:hAnsi="Calibri" w:cs="Calibri"/>
          <w:b/>
          <w:noProof/>
          <w:sz w:val="22"/>
          <w:szCs w:val="22"/>
        </w:rPr>
      </w:pPr>
    </w:p>
    <w:p w14:paraId="21AF6261" w14:textId="77777777" w:rsidR="004B20E8" w:rsidRPr="003A7348" w:rsidRDefault="004B20E8" w:rsidP="004B20E8">
      <w:pPr>
        <w:tabs>
          <w:tab w:val="left" w:pos="10260"/>
        </w:tabs>
        <w:autoSpaceDE w:val="0"/>
        <w:autoSpaceDN w:val="0"/>
        <w:adjustRightInd w:val="0"/>
        <w:spacing w:before="0" w:after="0"/>
        <w:jc w:val="both"/>
        <w:rPr>
          <w:rFonts w:ascii="Calibri" w:hAnsi="Calibri" w:cs="Calibri"/>
          <w:b/>
          <w:noProof/>
          <w:sz w:val="22"/>
          <w:szCs w:val="22"/>
        </w:rPr>
      </w:pPr>
    </w:p>
    <w:p w14:paraId="605DDECE" w14:textId="77777777" w:rsidR="004B20E8" w:rsidRPr="003A7348" w:rsidRDefault="004B20E8" w:rsidP="004B20E8">
      <w:pPr>
        <w:tabs>
          <w:tab w:val="left" w:pos="10260"/>
        </w:tabs>
        <w:autoSpaceDE w:val="0"/>
        <w:autoSpaceDN w:val="0"/>
        <w:adjustRightInd w:val="0"/>
        <w:spacing w:before="0" w:after="0"/>
        <w:jc w:val="both"/>
        <w:rPr>
          <w:rFonts w:ascii="Calibri" w:hAnsi="Calibri" w:cs="Calibri"/>
          <w:b/>
          <w:noProof/>
          <w:sz w:val="22"/>
          <w:szCs w:val="22"/>
        </w:rPr>
      </w:pPr>
      <w:r w:rsidRPr="003A7348">
        <w:rPr>
          <w:rFonts w:ascii="Calibri" w:hAnsi="Calibri" w:cs="Calibri"/>
          <w:b/>
          <w:noProof/>
          <w:sz w:val="22"/>
          <w:szCs w:val="22"/>
        </w:rPr>
        <w:t xml:space="preserve">Mențiuni: </w:t>
      </w:r>
    </w:p>
    <w:p w14:paraId="0C396E30" w14:textId="77777777" w:rsidR="004B20E8" w:rsidRPr="003A7348" w:rsidRDefault="004B20E8" w:rsidP="004B20E8">
      <w:pPr>
        <w:tabs>
          <w:tab w:val="left" w:pos="10260"/>
        </w:tabs>
        <w:autoSpaceDE w:val="0"/>
        <w:autoSpaceDN w:val="0"/>
        <w:adjustRightInd w:val="0"/>
        <w:spacing w:before="0" w:after="0"/>
        <w:jc w:val="both"/>
        <w:rPr>
          <w:rFonts w:ascii="Calibri" w:hAnsi="Calibri" w:cs="Calibri"/>
          <w:noProof/>
          <w:sz w:val="22"/>
          <w:szCs w:val="22"/>
        </w:rPr>
      </w:pPr>
    </w:p>
    <w:p w14:paraId="1244E9C1" w14:textId="77777777" w:rsidR="004B20E8" w:rsidRPr="003A7348" w:rsidRDefault="004B20E8" w:rsidP="004B20E8">
      <w:pPr>
        <w:tabs>
          <w:tab w:val="left" w:pos="10260"/>
        </w:tabs>
        <w:autoSpaceDE w:val="0"/>
        <w:autoSpaceDN w:val="0"/>
        <w:adjustRightInd w:val="0"/>
        <w:spacing w:before="0" w:after="0"/>
        <w:jc w:val="both"/>
        <w:rPr>
          <w:rFonts w:ascii="Calibri" w:hAnsi="Calibri" w:cs="Calibri"/>
          <w:noProof/>
          <w:sz w:val="22"/>
          <w:szCs w:val="22"/>
        </w:rPr>
      </w:pPr>
      <w:r w:rsidRPr="003A7348">
        <w:rPr>
          <w:rFonts w:ascii="Calibri" w:hAnsi="Calibri" w:cs="Calibri"/>
          <w:noProof/>
          <w:sz w:val="22"/>
          <w:szCs w:val="22"/>
        </w:rPr>
        <w:t xml:space="preserve">Serviciile prevăzute la secțiunea I, pct. C–F în varianta „port Ethernet 10 Mbps (interfață electrică)”, vor fi furnizate pentru satisfacerea anumitor necesități operaționale ale beneficiarului, iar nu în scopul de a deservi utilizatorii finali. </w:t>
      </w:r>
    </w:p>
    <w:p w14:paraId="78C83B12" w14:textId="77777777" w:rsidR="004B20E8" w:rsidRPr="003A7348" w:rsidRDefault="004B20E8" w:rsidP="004B20E8">
      <w:pPr>
        <w:tabs>
          <w:tab w:val="left" w:pos="10260"/>
        </w:tabs>
        <w:autoSpaceDE w:val="0"/>
        <w:autoSpaceDN w:val="0"/>
        <w:adjustRightInd w:val="0"/>
        <w:spacing w:before="0" w:after="0"/>
        <w:ind w:firstLine="720"/>
        <w:jc w:val="both"/>
        <w:rPr>
          <w:rFonts w:ascii="Calibri" w:hAnsi="Calibri" w:cs="Calibri"/>
          <w:noProof/>
          <w:sz w:val="22"/>
          <w:szCs w:val="22"/>
        </w:rPr>
      </w:pPr>
    </w:p>
    <w:p w14:paraId="348F16F4" w14:textId="77777777" w:rsidR="004B20E8" w:rsidRPr="003A7348" w:rsidRDefault="004B20E8" w:rsidP="004B20E8">
      <w:pPr>
        <w:tabs>
          <w:tab w:val="left" w:pos="10260"/>
        </w:tabs>
        <w:autoSpaceDE w:val="0"/>
        <w:autoSpaceDN w:val="0"/>
        <w:adjustRightInd w:val="0"/>
        <w:spacing w:before="0" w:after="0"/>
        <w:jc w:val="both"/>
        <w:rPr>
          <w:rFonts w:ascii="Calibri" w:hAnsi="Calibri" w:cs="Calibri"/>
          <w:noProof/>
          <w:sz w:val="22"/>
          <w:szCs w:val="22"/>
        </w:rPr>
      </w:pPr>
      <w:r w:rsidRPr="003A7348">
        <w:rPr>
          <w:rFonts w:ascii="Calibri" w:hAnsi="Calibri" w:cs="Calibri"/>
          <w:noProof/>
          <w:sz w:val="22"/>
          <w:szCs w:val="22"/>
        </w:rPr>
        <w:t>Serviciul de acces la bucla locală (pe suport de fibră optică sau cablu UTP/FTP), prevăzut la secțiunea II, pct. A, va fi oferit în măsura în care soluția tehnologică implementată de solicitantul selectat permite furnizarea acestor servicii. În situația în care furnizarea accesului necondiționat la bucla locală, astfel cum acest serviciu a fost descris mai sus, nu este posibilă din punct de vedere tehnic, va fi oferit serviciul de acces virtual la bucla locală, prevăzut la secțiunea I, pct. A.</w:t>
      </w:r>
    </w:p>
    <w:p w14:paraId="70705A64" w14:textId="77777777" w:rsidR="004B20E8" w:rsidRPr="003A7348" w:rsidRDefault="004B20E8" w:rsidP="004B20E8">
      <w:pPr>
        <w:tabs>
          <w:tab w:val="left" w:pos="10260"/>
        </w:tabs>
        <w:autoSpaceDE w:val="0"/>
        <w:autoSpaceDN w:val="0"/>
        <w:adjustRightInd w:val="0"/>
        <w:spacing w:before="0" w:after="0"/>
        <w:ind w:firstLine="720"/>
        <w:jc w:val="both"/>
        <w:rPr>
          <w:rFonts w:ascii="Calibri" w:hAnsi="Calibri" w:cs="Calibri"/>
          <w:noProof/>
          <w:sz w:val="22"/>
          <w:szCs w:val="22"/>
        </w:rPr>
      </w:pPr>
    </w:p>
    <w:p w14:paraId="2148A0AC" w14:textId="77777777" w:rsidR="004B20E8" w:rsidRPr="003A7348" w:rsidRDefault="004B20E8" w:rsidP="004B20E8">
      <w:pPr>
        <w:tabs>
          <w:tab w:val="left" w:pos="10260"/>
        </w:tabs>
        <w:autoSpaceDE w:val="0"/>
        <w:autoSpaceDN w:val="0"/>
        <w:adjustRightInd w:val="0"/>
        <w:spacing w:before="0" w:after="0"/>
        <w:jc w:val="both"/>
        <w:rPr>
          <w:rFonts w:ascii="Calibri" w:hAnsi="Calibri" w:cs="Calibri"/>
          <w:noProof/>
          <w:sz w:val="22"/>
          <w:szCs w:val="22"/>
        </w:rPr>
      </w:pPr>
      <w:r w:rsidRPr="003A7348">
        <w:rPr>
          <w:rFonts w:ascii="Calibri" w:hAnsi="Calibri" w:cs="Calibri"/>
          <w:noProof/>
          <w:sz w:val="22"/>
          <w:szCs w:val="22"/>
        </w:rPr>
        <w:lastRenderedPageBreak/>
        <w:t>În măsura în care beneficiarii solicită serviciul de acces necondiționat la bucla locală, aceștia pot beneficia și de acces la segmentul de „backhaul” prin achiziționarea serviciilor de: acces la fibra optică neechipată (dark fibre),  acces la canalizație, acces la stâlpi/piloni sau linii închiriate.</w:t>
      </w:r>
    </w:p>
    <w:p w14:paraId="7A48A126" w14:textId="77777777" w:rsidR="004B20E8" w:rsidRPr="003A7348" w:rsidRDefault="004B20E8" w:rsidP="004E4F40">
      <w:pPr>
        <w:spacing w:after="0" w:line="276" w:lineRule="auto"/>
        <w:jc w:val="both"/>
        <w:outlineLvl w:val="0"/>
        <w:rPr>
          <w:rFonts w:ascii="Calibri" w:hAnsi="Calibri" w:cs="Calibri"/>
          <w:bCs/>
          <w:sz w:val="22"/>
          <w:szCs w:val="22"/>
        </w:rPr>
      </w:pPr>
    </w:p>
    <w:p w14:paraId="4F5B37A0"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Solicitanții selectați vor avea obligația să organizeze un serviciu de preluare a reclamaţiilor de funcţionare şi sesizări deranjamente, de tip „call center”, care trebuie să fie disponibil utilizatorilor permanent (24 ore pe zi, 7 zile pe săptămână, 365 zile pe an) şi care trebuie să funcţioneze ca facilitate distinctă. Acest serviciu trebuie să elibereze automat un tichet de sesizare deranjament/reclamaţie, al cărui număr să fie comunicat şi celui care reclamă/sesizează. Orice tratament ulterior al acestei sesizări/reclamaţii trebuie să se bazeze pe numărul iniţial (de identificare) al tichetului de sesizare/reclamaţie.</w:t>
      </w:r>
    </w:p>
    <w:p w14:paraId="7971C2AC"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Unii parametri se vor documenta sub formă de valori medii (ex. media timpului între defectări, timpul mediu de ridicare deranjamente), alţii se vor documenta sub formă de valori cumulate (disponibilitatea, minute eronate) iar alţii sub formă de deviaţii maxime pe o perioadă de timp (jitter, rata erorilor, pachete pierdute), cum ar fi de exemplu o săptămână, şi se vor reprezenta pe o histogramă care va cuprinde valorile ultimelor şase (6) luni. Rata efectivă de transfer se va reprezenta ca valoare maximă şi minimă, pe o perioadă de o săptămână, reprezentată ca o histogramă pe ultimele şase (6) luni.</w:t>
      </w:r>
    </w:p>
    <w:p w14:paraId="1C46409D"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Solicitanții selectați vor avea posibilitatea ca în anumite configurații de rețea (de exemplu, rețea de acces pe fibră optică într-o configurație punct la multipunct) să nu facă disponibile imediat anumite servicii de acces (de exemplu, acces fizic la bucla locală), din cauza unor limitări absolute de ordin tehnic (de exemplu, lipsa unor standarde). În asemenea cazuri solicitanții selectați vor avea obligația să furnizeze un serviciu de acces echivalent (în exemplul dat, acces virtual la bucla locală). Solicitanților selectați le va incumba obligația să probeze existența limitărilor de ordin tehnic care îi pun în imposibilitatea de a furniza anumite servicii de acces. De îndată ce nu mai există limitările absolute de ordin tehnic solicitanții selectați vor avea obligația să ofere serviciile de acces corespunzătoare.    </w:t>
      </w:r>
    </w:p>
    <w:p w14:paraId="4E2991E3"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Furnizarea serviciilor de acces va putea fi refuzată de solicitanții selectați numai în următoarele situații:</w:t>
      </w:r>
    </w:p>
    <w:p w14:paraId="2BCE9CEA"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a) imposibilitatea tehnică;</w:t>
      </w:r>
    </w:p>
    <w:p w14:paraId="3066829E"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b) lipsa spaţiului disponibil;</w:t>
      </w:r>
    </w:p>
    <w:p w14:paraId="67ADB76B"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c) afectarea integrităţii şi securităţii reţelelor de comunicații electronice deja instalate;</w:t>
      </w:r>
    </w:p>
    <w:p w14:paraId="0E6283C7"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d) riscul de interferenţe semnificative cauzate de furnizarea serviciilor pe elementele de reţea care ar urma să fie instalate.</w:t>
      </w:r>
    </w:p>
    <w:p w14:paraId="74661F17"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Sarcina probei privind existența a cel puțin unei situații dintre cele prevăzute mai sus va incumba solicitanților selectați.</w:t>
      </w:r>
    </w:p>
    <w:p w14:paraId="0CC39F3C"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Solicitanții selectați vor avea obligația să comunice în scris terților furnizori motivele de refuz ale furnizării serviciilor de acces și să prezinte justificările temeinice în acest sens. </w:t>
      </w:r>
    </w:p>
    <w:p w14:paraId="47C0673C"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Solicitanții selectați nu vor putea interzice terților furnizori revânzarea serviciilor de acces pe care aceștia le-au achiziționat. </w:t>
      </w:r>
    </w:p>
    <w:p w14:paraId="3B45499B" w14:textId="77777777" w:rsidR="00826A5B" w:rsidRPr="003A7348" w:rsidRDefault="00826A5B" w:rsidP="004E4F40">
      <w:pPr>
        <w:spacing w:after="0" w:line="276" w:lineRule="auto"/>
        <w:jc w:val="both"/>
        <w:outlineLvl w:val="0"/>
        <w:rPr>
          <w:rFonts w:ascii="Calibri" w:hAnsi="Calibri" w:cs="Calibri"/>
          <w:bCs/>
          <w:sz w:val="22"/>
          <w:szCs w:val="22"/>
        </w:rPr>
      </w:pPr>
    </w:p>
    <w:p w14:paraId="6C258CDB" w14:textId="77777777" w:rsidR="00826A5B" w:rsidRPr="003A7348" w:rsidRDefault="00826A5B" w:rsidP="004E4F40">
      <w:pPr>
        <w:spacing w:after="0" w:line="276" w:lineRule="auto"/>
        <w:jc w:val="both"/>
        <w:outlineLvl w:val="0"/>
        <w:rPr>
          <w:rFonts w:ascii="Calibri" w:hAnsi="Calibri" w:cs="Calibri"/>
          <w:b/>
          <w:bCs/>
          <w:sz w:val="22"/>
          <w:szCs w:val="22"/>
        </w:rPr>
      </w:pPr>
      <w:r w:rsidRPr="003A7348">
        <w:rPr>
          <w:rFonts w:ascii="Calibri" w:hAnsi="Calibri" w:cs="Calibri"/>
          <w:b/>
          <w:bCs/>
          <w:sz w:val="22"/>
          <w:szCs w:val="22"/>
        </w:rPr>
        <w:lastRenderedPageBreak/>
        <w:t xml:space="preserve">6. CONDIȚII SPECIFICE DE FURNIZARE A SERVICIILOR DE ACCES ÎN LOCALITĂȚILE CU MAI PUȚIN DE 50 GOSPODĂRII  </w:t>
      </w:r>
    </w:p>
    <w:p w14:paraId="7799ADAF"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Solicitanții selectați vor avea posibilitatea ca în localitățile cu mai puțin de 50 gospodării să ofere acele </w:t>
      </w:r>
      <w:r w:rsidR="008824E2" w:rsidRPr="003A7348">
        <w:rPr>
          <w:rFonts w:ascii="Calibri" w:hAnsi="Calibri" w:cs="Calibri"/>
          <w:bCs/>
          <w:sz w:val="22"/>
          <w:szCs w:val="22"/>
        </w:rPr>
        <w:t xml:space="preserve">produsele de acces care presupun intervenții costisitoare la infrastructura subvenționată, neprevăzute </w:t>
      </w:r>
      <w:r w:rsidRPr="003A7348">
        <w:rPr>
          <w:rFonts w:ascii="Calibri" w:hAnsi="Calibri" w:cs="Calibri"/>
          <w:bCs/>
          <w:sz w:val="22"/>
          <w:szCs w:val="22"/>
        </w:rPr>
        <w:t>numai în condițiile unor cereri ferme și rezonabile din partea terților furnizori.</w:t>
      </w:r>
    </w:p>
    <w:p w14:paraId="5DA903CA"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În acest sens o cerere poate fi considerată fermă și rezonabilă dacă îndeplinește, în mod cumulativ, următoarele condiții: </w:t>
      </w:r>
    </w:p>
    <w:p w14:paraId="380347E8"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a) terții furnizori prezintă un plan de afaceri coerent care justifică economic furnizarea serviciilor de comunicații electronice pe piața cu amănuntul prin intermediul accesului; </w:t>
      </w:r>
    </w:p>
    <w:p w14:paraId="70EA5BDB"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b) în zonă nu există un alt operator care să ofere </w:t>
      </w:r>
      <w:r w:rsidR="008824E2" w:rsidRPr="003A7348">
        <w:rPr>
          <w:rFonts w:ascii="Calibri" w:hAnsi="Calibri" w:cs="Calibri"/>
          <w:bCs/>
          <w:sz w:val="22"/>
          <w:szCs w:val="22"/>
        </w:rPr>
        <w:t xml:space="preserve">produse </w:t>
      </w:r>
      <w:r w:rsidRPr="003A7348">
        <w:rPr>
          <w:rFonts w:ascii="Calibri" w:hAnsi="Calibri" w:cs="Calibri"/>
          <w:bCs/>
          <w:sz w:val="22"/>
          <w:szCs w:val="22"/>
        </w:rPr>
        <w:t xml:space="preserve">comparabile de acces, la tarife echivalente cu cele aplicabile în localități cu un număr mai mare de gospodării.    </w:t>
      </w:r>
    </w:p>
    <w:p w14:paraId="69D2D2D2"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Sarcina probei privind existența unor costuri semnificative pentru furnizarea unor servicii de acces la rețelele de comunicații electronice incumbă solicitanților selectați. </w:t>
      </w:r>
    </w:p>
    <w:p w14:paraId="57EEC2A4"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În eventualitatea în care solicitanții selectați intenționează să apeleze la această posibilitate vor avea obligația să facă precizările necesare în oferta de acces deschis.  </w:t>
      </w:r>
    </w:p>
    <w:p w14:paraId="7DADED2F" w14:textId="77777777" w:rsidR="00826A5B" w:rsidRPr="003A7348" w:rsidRDefault="00826A5B" w:rsidP="004E4F40">
      <w:pPr>
        <w:spacing w:after="0" w:line="276" w:lineRule="auto"/>
        <w:jc w:val="both"/>
        <w:outlineLvl w:val="0"/>
        <w:rPr>
          <w:rFonts w:ascii="Calibri" w:hAnsi="Calibri" w:cs="Calibri"/>
          <w:bCs/>
          <w:sz w:val="22"/>
          <w:szCs w:val="22"/>
        </w:rPr>
      </w:pPr>
    </w:p>
    <w:p w14:paraId="14711B96" w14:textId="77777777" w:rsidR="00826A5B" w:rsidRPr="003A7348" w:rsidRDefault="00826A5B" w:rsidP="004E4F40">
      <w:pPr>
        <w:spacing w:after="0" w:line="276" w:lineRule="auto"/>
        <w:jc w:val="both"/>
        <w:outlineLvl w:val="0"/>
        <w:rPr>
          <w:rFonts w:ascii="Calibri" w:hAnsi="Calibri" w:cs="Calibri"/>
          <w:b/>
          <w:bCs/>
          <w:sz w:val="22"/>
          <w:szCs w:val="22"/>
        </w:rPr>
      </w:pPr>
      <w:r w:rsidRPr="003A7348">
        <w:rPr>
          <w:rFonts w:ascii="Calibri" w:hAnsi="Calibri" w:cs="Calibri"/>
          <w:b/>
          <w:bCs/>
          <w:sz w:val="22"/>
          <w:szCs w:val="22"/>
        </w:rPr>
        <w:t>7. CONDIȚII SPECIFICE DE FURNIZARE A SERVICIILOR DE ACCES DE CĂTRE ÎNTREPRINDERILE MICI</w:t>
      </w:r>
    </w:p>
    <w:p w14:paraId="523C188A" w14:textId="77777777" w:rsidR="00826A5B" w:rsidRPr="003A7348" w:rsidRDefault="00826A5B" w:rsidP="008824E2">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Solicitanții selectați, întreprinderi </w:t>
      </w:r>
      <w:r w:rsidR="008824E2" w:rsidRPr="003A7348">
        <w:rPr>
          <w:rFonts w:ascii="Calibri" w:hAnsi="Calibri" w:cs="Calibri"/>
          <w:bCs/>
          <w:sz w:val="22"/>
          <w:szCs w:val="22"/>
        </w:rPr>
        <w:t xml:space="preserve">locale </w:t>
      </w:r>
      <w:r w:rsidRPr="003A7348">
        <w:rPr>
          <w:rFonts w:ascii="Calibri" w:hAnsi="Calibri" w:cs="Calibri"/>
          <w:bCs/>
          <w:sz w:val="22"/>
          <w:szCs w:val="22"/>
        </w:rPr>
        <w:t xml:space="preserve">mici, vor avea posibilitatea să ofere acele </w:t>
      </w:r>
      <w:r w:rsidR="008824E2" w:rsidRPr="003A7348">
        <w:rPr>
          <w:rFonts w:ascii="Calibri" w:hAnsi="Calibri" w:cs="Calibri"/>
          <w:sz w:val="22"/>
          <w:szCs w:val="22"/>
        </w:rPr>
        <w:t>produse de acces care presupun intervenții costisitoare la infrastructura subvenționată, neprevăzute (de exemplu, colocație în punctele de distribuție intermediare), numai în cazul în care există o cerere rezonabilă din partea unui operator terț. Se consideră că cererea este rezonabilă dacă: (i) solicitantul accesului prezintă un plan de afaceri coerent care justifică dezvoltarea produsului în rețeaua subvenționată; și (ii) în aceeași zonă geografică niciun alt operator nu oferă deja produse de acces comparabile, la prețuri echivalente cu cele din zonele mai dens populate.</w:t>
      </w:r>
      <w:r w:rsidR="008824E2" w:rsidRPr="003A7348" w:rsidDel="008824E2">
        <w:rPr>
          <w:rFonts w:ascii="Calibri" w:hAnsi="Calibri" w:cs="Calibri"/>
          <w:bCs/>
          <w:sz w:val="22"/>
          <w:szCs w:val="22"/>
        </w:rPr>
        <w:t xml:space="preserve"> </w:t>
      </w:r>
      <w:r w:rsidR="008824E2" w:rsidRPr="003A7348">
        <w:rPr>
          <w:rFonts w:ascii="Calibri" w:hAnsi="Calibri" w:cs="Calibri"/>
          <w:bCs/>
          <w:sz w:val="22"/>
          <w:szCs w:val="22"/>
        </w:rPr>
        <w:t>Restul precizărilor de la pct. 6. se vor aplica și în această situație.</w:t>
      </w:r>
    </w:p>
    <w:p w14:paraId="6686582C" w14:textId="77777777" w:rsidR="00826A5B" w:rsidRPr="003A7348" w:rsidRDefault="00826A5B" w:rsidP="008824E2">
      <w:pPr>
        <w:spacing w:after="0" w:line="276" w:lineRule="auto"/>
        <w:jc w:val="both"/>
        <w:outlineLvl w:val="0"/>
        <w:rPr>
          <w:rFonts w:ascii="Calibri" w:hAnsi="Calibri" w:cs="Calibri"/>
          <w:bCs/>
          <w:sz w:val="22"/>
          <w:szCs w:val="22"/>
        </w:rPr>
      </w:pPr>
    </w:p>
    <w:p w14:paraId="4AF17B5B" w14:textId="77777777" w:rsidR="00826A5B" w:rsidRPr="003A7348" w:rsidRDefault="00826A5B" w:rsidP="008824E2">
      <w:pPr>
        <w:spacing w:after="0" w:line="276" w:lineRule="auto"/>
        <w:jc w:val="both"/>
        <w:outlineLvl w:val="0"/>
        <w:rPr>
          <w:rFonts w:ascii="Calibri" w:hAnsi="Calibri" w:cs="Calibri"/>
          <w:b/>
          <w:bCs/>
          <w:sz w:val="22"/>
          <w:szCs w:val="22"/>
        </w:rPr>
      </w:pPr>
      <w:r w:rsidRPr="003A7348">
        <w:rPr>
          <w:rFonts w:ascii="Calibri" w:hAnsi="Calibri" w:cs="Calibri"/>
          <w:b/>
          <w:bCs/>
          <w:sz w:val="22"/>
          <w:szCs w:val="22"/>
        </w:rPr>
        <w:t xml:space="preserve">8. TERMENE MAXIME DE NEGOCIERE </w:t>
      </w:r>
    </w:p>
    <w:p w14:paraId="2D163710" w14:textId="77777777" w:rsidR="00826A5B" w:rsidRPr="003A7348" w:rsidRDefault="00826A5B" w:rsidP="008824E2">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Termenul maxim de negociere pentru încheierea unui contract în vederea furnizării serviciilor de acces va fi de 45 de zile lucrătoare </w:t>
      </w:r>
      <w:r w:rsidR="009C70A0" w:rsidRPr="003A7348">
        <w:rPr>
          <w:rFonts w:ascii="Calibri" w:hAnsi="Calibri" w:cs="Calibri"/>
          <w:bCs/>
          <w:sz w:val="22"/>
          <w:szCs w:val="22"/>
        </w:rPr>
        <w:t xml:space="preserve">de </w:t>
      </w:r>
      <w:r w:rsidRPr="003A7348">
        <w:rPr>
          <w:rFonts w:ascii="Calibri" w:hAnsi="Calibri" w:cs="Calibri"/>
          <w:bCs/>
          <w:sz w:val="22"/>
          <w:szCs w:val="22"/>
        </w:rPr>
        <w:t xml:space="preserve">la data primirii de către solicitanții selectați a unei cereri în acest sens. Acest termen se reduce la 25 de zile lucrătoare de la data primirii cererii în cazul modificării sau completării unui contract deja existent. </w:t>
      </w:r>
    </w:p>
    <w:p w14:paraId="484B34F5" w14:textId="77777777" w:rsidR="00826A5B" w:rsidRPr="003A7348" w:rsidRDefault="00826A5B" w:rsidP="008824E2">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Solicitanții selectați vor avea obligația să analizeze cererile de acces și să elaboreze soluțiile tehnice pentru implementarea accesului, pe care le va comunica terțului furnizor în termen de cel mult 15 zile de la data primirii cererii de acces.   </w:t>
      </w:r>
    </w:p>
    <w:p w14:paraId="083B742C"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Solicitanții selectați vor avea obligația să asigure implementarea prevederilor contractului de acces astfel încât furnizarea serviciilor de acces să poată începe în termen de cel mult 65 de zile lucrătoare la data încheierii contractului sau de la data modificării ori completării acestuia, după caz. </w:t>
      </w:r>
    </w:p>
    <w:p w14:paraId="6BE4754D"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Durata contractului de acces se va stabili prin negociere între părți. În toate cazurile, contractul nu va putea fi încheiat pe o durată mai mică de 3 ani, dacă terțul furnizor solicită încheierea pe o durată de cel puțin 3 ani</w:t>
      </w:r>
    </w:p>
    <w:p w14:paraId="36750974" w14:textId="77777777" w:rsidR="00826A5B" w:rsidRPr="003A7348" w:rsidRDefault="00826A5B" w:rsidP="004E4F40">
      <w:pPr>
        <w:spacing w:after="0" w:line="276" w:lineRule="auto"/>
        <w:jc w:val="both"/>
        <w:outlineLvl w:val="0"/>
        <w:rPr>
          <w:rFonts w:ascii="Calibri" w:hAnsi="Calibri" w:cs="Calibri"/>
          <w:bCs/>
          <w:sz w:val="22"/>
          <w:szCs w:val="22"/>
        </w:rPr>
      </w:pPr>
    </w:p>
    <w:p w14:paraId="42F871FE" w14:textId="77777777" w:rsidR="00826A5B" w:rsidRPr="003A7348" w:rsidRDefault="00826A5B" w:rsidP="004E4F40">
      <w:pPr>
        <w:spacing w:after="0" w:line="276" w:lineRule="auto"/>
        <w:jc w:val="both"/>
        <w:outlineLvl w:val="0"/>
        <w:rPr>
          <w:rFonts w:ascii="Calibri" w:hAnsi="Calibri" w:cs="Calibri"/>
          <w:b/>
          <w:bCs/>
          <w:sz w:val="22"/>
          <w:szCs w:val="22"/>
        </w:rPr>
      </w:pPr>
      <w:r w:rsidRPr="003A7348">
        <w:rPr>
          <w:rFonts w:ascii="Calibri" w:hAnsi="Calibri" w:cs="Calibri"/>
          <w:b/>
          <w:bCs/>
          <w:sz w:val="22"/>
          <w:szCs w:val="22"/>
        </w:rPr>
        <w:t xml:space="preserve">9. OBLIGAȚII PRIVIND TARIFELE DE FURNIZARE A SERVICIILOR DE ACCES </w:t>
      </w:r>
    </w:p>
    <w:p w14:paraId="503A08B8"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Solicitanții selectați vor avea obligația ca tarifele corespunzătoare serviciilor de acces pe care efectiv le vor aplica să nu depășească, în nicio situație, valorile maxime indicate în tabelul nr. 3, iar, în plus, să îndeplinească, cumulativ, următoarele condiţii:</w:t>
      </w:r>
    </w:p>
    <w:p w14:paraId="5D6D66D0"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a) să permită existenţa unui spaţiu economic suficient pentru furnizarea de servicii cu amănuntul, la preţuri şi condiţii de calitate competitive;</w:t>
      </w:r>
    </w:p>
    <w:p w14:paraId="490E2FF3"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b) să fie nediscriminatorii şi proporţionale cu costurile furnizării eficiente a serviciilor de acces, ţinând cont și de cuantumul ajutorului de stat primit;  </w:t>
      </w:r>
    </w:p>
    <w:p w14:paraId="405256D1"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c) să poată fi justificate în mod obiectiv de solicitanții selectați; în cazul în care tariful nu poate fi justificat prin raportare la alte tarife publicate sau reglementate pentru produse similare de acces la nivel de gros, atunci acesta să fie orientat în funcţie de costuri.</w:t>
      </w:r>
    </w:p>
    <w:p w14:paraId="31D96C17"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Orice tarife stabilite de ANCOM, inclusiv dacă acestea au caracter orientativ, care corespund unor servicii de acces vor fi considerate de către solicitanții selectați, de la data publicării acestora, ca fiind valorile maxime ce nu pot fi depășite în nicio situație.  </w:t>
      </w:r>
    </w:p>
    <w:p w14:paraId="7D1471DD" w14:textId="77777777" w:rsidR="008F4C6A" w:rsidRPr="003A7348" w:rsidRDefault="008F4C6A" w:rsidP="008F4C6A">
      <w:pPr>
        <w:spacing w:after="0" w:line="276" w:lineRule="auto"/>
        <w:jc w:val="both"/>
        <w:outlineLvl w:val="0"/>
        <w:rPr>
          <w:rFonts w:ascii="Calibri" w:hAnsi="Calibri" w:cs="Calibri"/>
          <w:bCs/>
          <w:sz w:val="22"/>
          <w:szCs w:val="22"/>
        </w:rPr>
      </w:pPr>
    </w:p>
    <w:p w14:paraId="14611E61"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Tabelul nr. 3. Lista tarifelor maxime corespunzătoare serviciilor de acces.  </w:t>
      </w:r>
    </w:p>
    <w:p w14:paraId="6CD722B6" w14:textId="77777777" w:rsidR="008F4C6A" w:rsidRPr="003A7348" w:rsidRDefault="008F4C6A" w:rsidP="008F4C6A">
      <w:pPr>
        <w:spacing w:after="0" w:line="276" w:lineRule="auto"/>
        <w:jc w:val="both"/>
        <w:outlineLvl w:val="0"/>
        <w:rPr>
          <w:rFonts w:ascii="Calibri" w:hAnsi="Calibri" w:cs="Calibri"/>
          <w:bCs/>
          <w:sz w:val="22"/>
          <w:szCs w:val="22"/>
        </w:rPr>
      </w:pP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8"/>
        <w:gridCol w:w="3827"/>
      </w:tblGrid>
      <w:tr w:rsidR="008F4C6A" w:rsidRPr="003A7348" w14:paraId="3A5AA0EB" w14:textId="77777777" w:rsidTr="00077487">
        <w:trPr>
          <w:cantSplit/>
          <w:tblHeader/>
        </w:trPr>
        <w:tc>
          <w:tcPr>
            <w:tcW w:w="5358" w:type="dxa"/>
            <w:tcBorders>
              <w:top w:val="single" w:sz="4" w:space="0" w:color="auto"/>
              <w:left w:val="single" w:sz="4" w:space="0" w:color="auto"/>
              <w:bottom w:val="single" w:sz="4" w:space="0" w:color="auto"/>
              <w:right w:val="single" w:sz="4" w:space="0" w:color="auto"/>
            </w:tcBorders>
            <w:vAlign w:val="center"/>
            <w:hideMark/>
          </w:tcPr>
          <w:p w14:paraId="145B9828" w14:textId="77777777" w:rsidR="008F4C6A" w:rsidRPr="003A7348" w:rsidRDefault="008F4C6A" w:rsidP="008F4C6A">
            <w:pPr>
              <w:spacing w:after="0" w:line="276" w:lineRule="auto"/>
              <w:jc w:val="center"/>
              <w:outlineLvl w:val="0"/>
              <w:rPr>
                <w:rFonts w:ascii="Calibri" w:hAnsi="Calibri" w:cs="Calibri"/>
                <w:b/>
                <w:bCs/>
                <w:sz w:val="22"/>
                <w:szCs w:val="22"/>
              </w:rPr>
            </w:pPr>
            <w:r w:rsidRPr="003A7348">
              <w:rPr>
                <w:rFonts w:ascii="Calibri" w:hAnsi="Calibri" w:cs="Calibri"/>
                <w:b/>
                <w:bCs/>
                <w:sz w:val="22"/>
                <w:szCs w:val="22"/>
              </w:rPr>
              <w:t>Denumire servicii</w:t>
            </w:r>
          </w:p>
        </w:tc>
        <w:tc>
          <w:tcPr>
            <w:tcW w:w="3827" w:type="dxa"/>
            <w:tcBorders>
              <w:top w:val="single" w:sz="4" w:space="0" w:color="auto"/>
              <w:left w:val="single" w:sz="4" w:space="0" w:color="auto"/>
              <w:bottom w:val="single" w:sz="4" w:space="0" w:color="auto"/>
              <w:right w:val="single" w:sz="4" w:space="0" w:color="auto"/>
            </w:tcBorders>
            <w:vAlign w:val="center"/>
            <w:hideMark/>
          </w:tcPr>
          <w:p w14:paraId="18E8E9B6" w14:textId="77777777" w:rsidR="008F4C6A" w:rsidRPr="003A7348" w:rsidRDefault="008F4C6A" w:rsidP="008F4C6A">
            <w:pPr>
              <w:spacing w:after="0" w:line="276" w:lineRule="auto"/>
              <w:jc w:val="center"/>
              <w:outlineLvl w:val="0"/>
              <w:rPr>
                <w:rFonts w:ascii="Calibri" w:hAnsi="Calibri" w:cs="Calibri"/>
                <w:b/>
                <w:bCs/>
                <w:sz w:val="22"/>
                <w:szCs w:val="22"/>
              </w:rPr>
            </w:pPr>
            <w:r w:rsidRPr="003A7348">
              <w:rPr>
                <w:rFonts w:ascii="Calibri" w:hAnsi="Calibri" w:cs="Calibri"/>
                <w:b/>
                <w:bCs/>
                <w:sz w:val="22"/>
                <w:szCs w:val="22"/>
              </w:rPr>
              <w:t>Tarife maxime (fără TVA)</w:t>
            </w:r>
          </w:p>
        </w:tc>
      </w:tr>
      <w:tr w:rsidR="008F4C6A" w:rsidRPr="003A7348" w14:paraId="035ECADC" w14:textId="77777777" w:rsidTr="00077487">
        <w:trPr>
          <w:cantSplit/>
          <w:trHeight w:val="797"/>
        </w:trPr>
        <w:tc>
          <w:tcPr>
            <w:tcW w:w="5358" w:type="dxa"/>
            <w:tcBorders>
              <w:top w:val="single" w:sz="4" w:space="0" w:color="auto"/>
              <w:left w:val="single" w:sz="4" w:space="0" w:color="auto"/>
              <w:bottom w:val="single" w:sz="4" w:space="0" w:color="auto"/>
              <w:right w:val="single" w:sz="4" w:space="0" w:color="auto"/>
            </w:tcBorders>
            <w:vAlign w:val="center"/>
            <w:hideMark/>
          </w:tcPr>
          <w:p w14:paraId="41DC1AE2" w14:textId="77777777" w:rsidR="008F4C6A" w:rsidRPr="003A7348" w:rsidRDefault="008F4C6A" w:rsidP="00077487">
            <w:pPr>
              <w:numPr>
                <w:ilvl w:val="0"/>
                <w:numId w:val="23"/>
              </w:numPr>
              <w:spacing w:after="0" w:line="276" w:lineRule="auto"/>
              <w:jc w:val="both"/>
              <w:outlineLvl w:val="0"/>
              <w:rPr>
                <w:rFonts w:ascii="Calibri" w:hAnsi="Calibri" w:cs="Calibri"/>
                <w:b/>
                <w:bCs/>
                <w:sz w:val="22"/>
                <w:szCs w:val="22"/>
              </w:rPr>
            </w:pPr>
            <w:r w:rsidRPr="003A7348">
              <w:rPr>
                <w:rFonts w:ascii="Calibri" w:hAnsi="Calibri" w:cs="Calibri"/>
                <w:b/>
                <w:bCs/>
                <w:sz w:val="22"/>
                <w:szCs w:val="22"/>
              </w:rPr>
              <w:t>Acces activ</w:t>
            </w:r>
          </w:p>
        </w:tc>
        <w:tc>
          <w:tcPr>
            <w:tcW w:w="3827" w:type="dxa"/>
            <w:tcBorders>
              <w:top w:val="single" w:sz="4" w:space="0" w:color="auto"/>
              <w:left w:val="single" w:sz="4" w:space="0" w:color="auto"/>
              <w:bottom w:val="single" w:sz="4" w:space="0" w:color="auto"/>
              <w:right w:val="single" w:sz="4" w:space="0" w:color="auto"/>
            </w:tcBorders>
            <w:vAlign w:val="center"/>
          </w:tcPr>
          <w:p w14:paraId="34001CD4" w14:textId="77777777" w:rsidR="008F4C6A" w:rsidRPr="003A7348" w:rsidRDefault="008F4C6A" w:rsidP="008F4C6A">
            <w:pPr>
              <w:spacing w:after="0" w:line="276" w:lineRule="auto"/>
              <w:jc w:val="both"/>
              <w:outlineLvl w:val="0"/>
              <w:rPr>
                <w:rFonts w:ascii="Calibri" w:hAnsi="Calibri" w:cs="Calibri"/>
                <w:b/>
                <w:bCs/>
                <w:sz w:val="22"/>
                <w:szCs w:val="22"/>
              </w:rPr>
            </w:pPr>
          </w:p>
        </w:tc>
      </w:tr>
      <w:tr w:rsidR="008F4C6A" w:rsidRPr="003A7348" w14:paraId="6CB0A780" w14:textId="77777777" w:rsidTr="00077487">
        <w:trPr>
          <w:cantSplit/>
          <w:trHeight w:val="797"/>
        </w:trPr>
        <w:tc>
          <w:tcPr>
            <w:tcW w:w="5358" w:type="dxa"/>
            <w:tcBorders>
              <w:top w:val="single" w:sz="4" w:space="0" w:color="auto"/>
              <w:left w:val="single" w:sz="4" w:space="0" w:color="auto"/>
              <w:bottom w:val="single" w:sz="4" w:space="0" w:color="auto"/>
              <w:right w:val="single" w:sz="4" w:space="0" w:color="auto"/>
            </w:tcBorders>
            <w:vAlign w:val="center"/>
            <w:hideMark/>
          </w:tcPr>
          <w:p w14:paraId="6699053A" w14:textId="77777777" w:rsidR="008F4C6A" w:rsidRPr="003A7348" w:rsidRDefault="008F4C6A" w:rsidP="00077487">
            <w:pPr>
              <w:numPr>
                <w:ilvl w:val="0"/>
                <w:numId w:val="24"/>
              </w:numPr>
              <w:spacing w:after="0" w:line="276" w:lineRule="auto"/>
              <w:jc w:val="both"/>
              <w:outlineLvl w:val="0"/>
              <w:rPr>
                <w:rFonts w:ascii="Calibri" w:hAnsi="Calibri" w:cs="Calibri"/>
                <w:bCs/>
                <w:sz w:val="22"/>
                <w:szCs w:val="22"/>
              </w:rPr>
            </w:pPr>
            <w:r w:rsidRPr="003A7348">
              <w:rPr>
                <w:rFonts w:ascii="Calibri" w:hAnsi="Calibri" w:cs="Calibri"/>
                <w:b/>
                <w:bCs/>
                <w:sz w:val="22"/>
                <w:szCs w:val="22"/>
              </w:rPr>
              <w:t>Serviciu de acces virtual la buclă locală</w:t>
            </w:r>
            <w:r w:rsidRPr="003A7348">
              <w:rPr>
                <w:rFonts w:ascii="Calibri" w:hAnsi="Calibri" w:cs="Calibri"/>
                <w:bCs/>
                <w:sz w:val="22"/>
                <w:szCs w:val="22"/>
              </w:rPr>
              <w:t xml:space="preserve">  (punct de livrare la nivel local)</w:t>
            </w:r>
          </w:p>
        </w:tc>
        <w:tc>
          <w:tcPr>
            <w:tcW w:w="3827" w:type="dxa"/>
            <w:tcBorders>
              <w:top w:val="single" w:sz="4" w:space="0" w:color="auto"/>
              <w:left w:val="single" w:sz="4" w:space="0" w:color="auto"/>
              <w:bottom w:val="single" w:sz="4" w:space="0" w:color="auto"/>
              <w:right w:val="single" w:sz="4" w:space="0" w:color="auto"/>
            </w:tcBorders>
            <w:vAlign w:val="center"/>
            <w:hideMark/>
          </w:tcPr>
          <w:p w14:paraId="176A81D3"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Tarif inițial: 43.68 euro; </w:t>
            </w:r>
          </w:p>
          <w:p w14:paraId="6C0349E0" w14:textId="77777777" w:rsidR="008F4C6A" w:rsidRPr="003A7348" w:rsidRDefault="008F4C6A" w:rsidP="008F4C6A">
            <w:pPr>
              <w:spacing w:after="0" w:line="276" w:lineRule="auto"/>
              <w:jc w:val="both"/>
              <w:outlineLvl w:val="0"/>
              <w:rPr>
                <w:rFonts w:ascii="Calibri" w:hAnsi="Calibri" w:cs="Calibri"/>
                <w:b/>
                <w:bCs/>
                <w:sz w:val="22"/>
                <w:szCs w:val="22"/>
              </w:rPr>
            </w:pPr>
          </w:p>
          <w:p w14:paraId="5536087D"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
                <w:bCs/>
                <w:sz w:val="22"/>
                <w:szCs w:val="22"/>
              </w:rPr>
              <w:t>Tarif lunar/conexiune=Tariful oferit pe piața cu amănuntul</w:t>
            </w:r>
            <w:r w:rsidRPr="003A7348">
              <w:rPr>
                <w:rFonts w:ascii="Calibri" w:hAnsi="Calibri" w:cs="Calibri"/>
                <w:bCs/>
                <w:sz w:val="22"/>
                <w:szCs w:val="22"/>
              </w:rPr>
              <w:t xml:space="preserve"> (de solicitantul selectat) pentru serviciul de acces la internet, </w:t>
            </w:r>
            <w:r w:rsidRPr="003A7348">
              <w:rPr>
                <w:rFonts w:ascii="Calibri" w:hAnsi="Calibri" w:cs="Calibri"/>
                <w:b/>
                <w:bCs/>
                <w:sz w:val="22"/>
                <w:szCs w:val="22"/>
              </w:rPr>
              <w:t>din care se scade un procent</w:t>
            </w:r>
            <w:r w:rsidRPr="003A7348">
              <w:rPr>
                <w:rFonts w:ascii="Calibri" w:hAnsi="Calibri" w:cs="Calibri"/>
                <w:bCs/>
                <w:sz w:val="22"/>
                <w:szCs w:val="22"/>
                <w:vertAlign w:val="superscript"/>
              </w:rPr>
              <w:footnoteReference w:id="4"/>
            </w:r>
            <w:r w:rsidRPr="003A7348">
              <w:rPr>
                <w:rFonts w:ascii="Calibri" w:hAnsi="Calibri" w:cs="Calibri"/>
                <w:bCs/>
                <w:sz w:val="22"/>
                <w:szCs w:val="22"/>
              </w:rPr>
              <w:t xml:space="preserve"> </w:t>
            </w:r>
            <w:r w:rsidRPr="003A7348">
              <w:rPr>
                <w:rFonts w:ascii="Calibri" w:hAnsi="Calibri" w:cs="Calibri"/>
                <w:b/>
                <w:bCs/>
                <w:sz w:val="22"/>
                <w:szCs w:val="22"/>
              </w:rPr>
              <w:t>de 25%,</w:t>
            </w:r>
            <w:r w:rsidRPr="003A7348">
              <w:rPr>
                <w:rFonts w:ascii="Calibri" w:hAnsi="Calibri" w:cs="Calibri"/>
                <w:bCs/>
                <w:sz w:val="22"/>
                <w:szCs w:val="22"/>
              </w:rPr>
              <w:t xml:space="preserve"> (în funcție de capacitate).</w:t>
            </w:r>
          </w:p>
          <w:p w14:paraId="14F095D4" w14:textId="77777777" w:rsidR="008F4C6A" w:rsidRPr="003A7348" w:rsidRDefault="008F4C6A" w:rsidP="008F4C6A">
            <w:pPr>
              <w:spacing w:after="0" w:line="276" w:lineRule="auto"/>
              <w:jc w:val="both"/>
              <w:outlineLvl w:val="0"/>
              <w:rPr>
                <w:rFonts w:ascii="Calibri" w:hAnsi="Calibri" w:cs="Calibri"/>
                <w:bCs/>
                <w:sz w:val="22"/>
                <w:szCs w:val="22"/>
              </w:rPr>
            </w:pPr>
          </w:p>
        </w:tc>
      </w:tr>
      <w:tr w:rsidR="008F4C6A" w:rsidRPr="003A7348" w14:paraId="5B0799F4" w14:textId="77777777" w:rsidTr="00077487">
        <w:trPr>
          <w:cantSplit/>
          <w:trHeight w:val="797"/>
        </w:trPr>
        <w:tc>
          <w:tcPr>
            <w:tcW w:w="5358" w:type="dxa"/>
            <w:tcBorders>
              <w:top w:val="single" w:sz="4" w:space="0" w:color="auto"/>
              <w:left w:val="single" w:sz="4" w:space="0" w:color="auto"/>
              <w:bottom w:val="single" w:sz="4" w:space="0" w:color="auto"/>
              <w:right w:val="single" w:sz="4" w:space="0" w:color="auto"/>
            </w:tcBorders>
            <w:vAlign w:val="center"/>
            <w:hideMark/>
          </w:tcPr>
          <w:p w14:paraId="5016D043" w14:textId="77777777" w:rsidR="008F4C6A" w:rsidRPr="003A7348" w:rsidRDefault="008F4C6A" w:rsidP="00077487">
            <w:pPr>
              <w:numPr>
                <w:ilvl w:val="0"/>
                <w:numId w:val="24"/>
              </w:numPr>
              <w:spacing w:after="0" w:line="276" w:lineRule="auto"/>
              <w:jc w:val="both"/>
              <w:outlineLvl w:val="0"/>
              <w:rPr>
                <w:rFonts w:ascii="Calibri" w:hAnsi="Calibri" w:cs="Calibri"/>
                <w:bCs/>
                <w:sz w:val="22"/>
                <w:szCs w:val="22"/>
              </w:rPr>
            </w:pPr>
            <w:r w:rsidRPr="003A7348">
              <w:rPr>
                <w:rFonts w:ascii="Calibri" w:hAnsi="Calibri" w:cs="Calibri"/>
                <w:b/>
                <w:bCs/>
                <w:sz w:val="22"/>
                <w:szCs w:val="22"/>
              </w:rPr>
              <w:lastRenderedPageBreak/>
              <w:t>Serviciu de acces de tip „bitstream”</w:t>
            </w:r>
            <w:r w:rsidRPr="003A7348">
              <w:rPr>
                <w:rFonts w:ascii="Calibri" w:hAnsi="Calibri" w:cs="Calibri"/>
                <w:bCs/>
                <w:sz w:val="22"/>
                <w:szCs w:val="22"/>
              </w:rPr>
              <w:t xml:space="preserve"> (punct de livrare la nivel central)</w:t>
            </w:r>
          </w:p>
        </w:tc>
        <w:tc>
          <w:tcPr>
            <w:tcW w:w="3827" w:type="dxa"/>
            <w:tcBorders>
              <w:top w:val="single" w:sz="4" w:space="0" w:color="auto"/>
              <w:left w:val="single" w:sz="4" w:space="0" w:color="auto"/>
              <w:bottom w:val="single" w:sz="4" w:space="0" w:color="auto"/>
              <w:right w:val="single" w:sz="4" w:space="0" w:color="auto"/>
            </w:tcBorders>
            <w:vAlign w:val="center"/>
            <w:hideMark/>
          </w:tcPr>
          <w:p w14:paraId="1640706F"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Tarif inițial: 43.68 euro; </w:t>
            </w:r>
          </w:p>
          <w:p w14:paraId="412620D9" w14:textId="77777777" w:rsidR="008F4C6A" w:rsidRPr="003A7348" w:rsidRDefault="008F4C6A" w:rsidP="008F4C6A">
            <w:pPr>
              <w:spacing w:after="0" w:line="276" w:lineRule="auto"/>
              <w:jc w:val="both"/>
              <w:outlineLvl w:val="0"/>
              <w:rPr>
                <w:rFonts w:ascii="Calibri" w:hAnsi="Calibri" w:cs="Calibri"/>
                <w:b/>
                <w:bCs/>
                <w:sz w:val="22"/>
                <w:szCs w:val="22"/>
              </w:rPr>
            </w:pPr>
          </w:p>
          <w:p w14:paraId="6EC70C75"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
                <w:bCs/>
                <w:sz w:val="22"/>
                <w:szCs w:val="22"/>
              </w:rPr>
              <w:t xml:space="preserve">Tarif lunar/conexiune=Tariful oferit pe piața cu amănuntul </w:t>
            </w:r>
            <w:r w:rsidRPr="003A7348">
              <w:rPr>
                <w:rFonts w:ascii="Calibri" w:hAnsi="Calibri" w:cs="Calibri"/>
                <w:bCs/>
                <w:sz w:val="22"/>
                <w:szCs w:val="22"/>
              </w:rPr>
              <w:t xml:space="preserve">(de solicitantul selectat) pentru serviciul de acces la internet, </w:t>
            </w:r>
            <w:r w:rsidRPr="003A7348">
              <w:rPr>
                <w:rFonts w:ascii="Calibri" w:hAnsi="Calibri" w:cs="Calibri"/>
                <w:b/>
                <w:bCs/>
                <w:sz w:val="22"/>
                <w:szCs w:val="22"/>
              </w:rPr>
              <w:t>din care se scade un procent</w:t>
            </w:r>
            <w:r w:rsidRPr="003A7348">
              <w:rPr>
                <w:rFonts w:ascii="Calibri" w:hAnsi="Calibri" w:cs="Calibri"/>
                <w:bCs/>
                <w:sz w:val="22"/>
                <w:szCs w:val="22"/>
                <w:vertAlign w:val="superscript"/>
              </w:rPr>
              <w:footnoteReference w:id="5"/>
            </w:r>
            <w:r w:rsidRPr="003A7348">
              <w:rPr>
                <w:rFonts w:ascii="Calibri" w:hAnsi="Calibri" w:cs="Calibri"/>
                <w:b/>
                <w:bCs/>
                <w:sz w:val="22"/>
                <w:szCs w:val="22"/>
              </w:rPr>
              <w:t xml:space="preserve"> de 20%</w:t>
            </w:r>
            <w:r w:rsidRPr="003A7348">
              <w:rPr>
                <w:rFonts w:ascii="Calibri" w:hAnsi="Calibri" w:cs="Calibri"/>
                <w:bCs/>
                <w:sz w:val="22"/>
                <w:szCs w:val="22"/>
              </w:rPr>
              <w:t>, (în funcție de capacitate).</w:t>
            </w:r>
          </w:p>
          <w:p w14:paraId="6535C65C" w14:textId="77777777" w:rsidR="008F4C6A" w:rsidRPr="003A7348" w:rsidRDefault="008F4C6A" w:rsidP="008F4C6A">
            <w:pPr>
              <w:spacing w:after="0" w:line="276" w:lineRule="auto"/>
              <w:jc w:val="both"/>
              <w:outlineLvl w:val="0"/>
              <w:rPr>
                <w:rFonts w:ascii="Calibri" w:hAnsi="Calibri" w:cs="Calibri"/>
                <w:bCs/>
                <w:sz w:val="22"/>
                <w:szCs w:val="22"/>
              </w:rPr>
            </w:pPr>
          </w:p>
        </w:tc>
      </w:tr>
      <w:tr w:rsidR="008F4C6A" w:rsidRPr="003A7348" w14:paraId="3EEAF52E" w14:textId="77777777" w:rsidTr="00077487">
        <w:trPr>
          <w:cantSplit/>
          <w:trHeight w:val="797"/>
        </w:trPr>
        <w:tc>
          <w:tcPr>
            <w:tcW w:w="5358" w:type="dxa"/>
            <w:tcBorders>
              <w:top w:val="single" w:sz="4" w:space="0" w:color="auto"/>
              <w:left w:val="single" w:sz="4" w:space="0" w:color="auto"/>
              <w:bottom w:val="single" w:sz="4" w:space="0" w:color="auto"/>
              <w:right w:val="single" w:sz="4" w:space="0" w:color="auto"/>
            </w:tcBorders>
            <w:vAlign w:val="center"/>
            <w:hideMark/>
          </w:tcPr>
          <w:p w14:paraId="4DA9FA02" w14:textId="77777777" w:rsidR="008F4C6A" w:rsidRPr="003A7348" w:rsidRDefault="008F4C6A" w:rsidP="00077487">
            <w:pPr>
              <w:numPr>
                <w:ilvl w:val="0"/>
                <w:numId w:val="24"/>
              </w:numPr>
              <w:spacing w:after="0" w:line="276" w:lineRule="auto"/>
              <w:jc w:val="both"/>
              <w:outlineLvl w:val="0"/>
              <w:rPr>
                <w:rFonts w:ascii="Calibri" w:hAnsi="Calibri" w:cs="Calibri"/>
                <w:bCs/>
                <w:sz w:val="22"/>
                <w:szCs w:val="22"/>
              </w:rPr>
            </w:pPr>
            <w:r w:rsidRPr="003A7348">
              <w:rPr>
                <w:rFonts w:ascii="Calibri" w:hAnsi="Calibri" w:cs="Calibri"/>
                <w:b/>
                <w:bCs/>
                <w:sz w:val="22"/>
                <w:szCs w:val="22"/>
              </w:rPr>
              <w:t>Servicii de linii închiriate</w:t>
            </w:r>
            <w:r w:rsidRPr="003A7348">
              <w:rPr>
                <w:rFonts w:ascii="Calibri" w:hAnsi="Calibri" w:cs="Calibri"/>
                <w:bCs/>
                <w:sz w:val="22"/>
                <w:szCs w:val="22"/>
              </w:rPr>
              <w:t xml:space="preserve"> – Serviciu suport de linii închiriate, </w:t>
            </w:r>
            <w:r w:rsidRPr="003A7348">
              <w:rPr>
                <w:rFonts w:ascii="Calibri" w:hAnsi="Calibri" w:cs="Calibri"/>
                <w:b/>
                <w:bCs/>
                <w:sz w:val="22"/>
                <w:szCs w:val="22"/>
              </w:rPr>
              <w:t>segmente de trunchi</w:t>
            </w:r>
            <w:r w:rsidRPr="003A7348">
              <w:rPr>
                <w:rFonts w:ascii="Calibri" w:hAnsi="Calibri" w:cs="Calibri"/>
                <w:bCs/>
                <w:sz w:val="22"/>
                <w:szCs w:val="22"/>
              </w:rPr>
              <w:t xml:space="preserve">: </w:t>
            </w:r>
          </w:p>
          <w:p w14:paraId="0CE90CCD" w14:textId="77777777" w:rsidR="008F4C6A" w:rsidRPr="003A7348" w:rsidRDefault="008F4C6A" w:rsidP="00077487">
            <w:pPr>
              <w:numPr>
                <w:ilvl w:val="0"/>
                <w:numId w:val="18"/>
              </w:numPr>
              <w:spacing w:after="0" w:line="276" w:lineRule="auto"/>
              <w:jc w:val="both"/>
              <w:outlineLvl w:val="0"/>
              <w:rPr>
                <w:rFonts w:ascii="Calibri" w:hAnsi="Calibri" w:cs="Calibri"/>
                <w:bCs/>
                <w:sz w:val="22"/>
                <w:szCs w:val="22"/>
              </w:rPr>
            </w:pPr>
            <w:r w:rsidRPr="003A7348">
              <w:rPr>
                <w:rFonts w:ascii="Calibri" w:hAnsi="Calibri" w:cs="Calibri"/>
                <w:bCs/>
                <w:sz w:val="22"/>
                <w:szCs w:val="22"/>
              </w:rPr>
              <w:t>port Ethernet 10 Mbps (interfaţă electrică)</w:t>
            </w:r>
          </w:p>
        </w:tc>
        <w:tc>
          <w:tcPr>
            <w:tcW w:w="3827" w:type="dxa"/>
            <w:tcBorders>
              <w:top w:val="single" w:sz="4" w:space="0" w:color="auto"/>
              <w:left w:val="single" w:sz="4" w:space="0" w:color="auto"/>
              <w:bottom w:val="single" w:sz="4" w:space="0" w:color="auto"/>
              <w:right w:val="single" w:sz="4" w:space="0" w:color="auto"/>
            </w:tcBorders>
            <w:vAlign w:val="center"/>
            <w:hideMark/>
          </w:tcPr>
          <w:p w14:paraId="639CC16E"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tarif iniţial: 300 euro;</w:t>
            </w:r>
          </w:p>
          <w:p w14:paraId="0FB57234"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tarif lunar: 120 euro.</w:t>
            </w:r>
          </w:p>
        </w:tc>
      </w:tr>
      <w:tr w:rsidR="008F4C6A" w:rsidRPr="003A7348" w14:paraId="49ACCD07" w14:textId="77777777" w:rsidTr="00077487">
        <w:trPr>
          <w:cantSplit/>
          <w:trHeight w:val="796"/>
        </w:trPr>
        <w:tc>
          <w:tcPr>
            <w:tcW w:w="5358" w:type="dxa"/>
            <w:tcBorders>
              <w:top w:val="single" w:sz="4" w:space="0" w:color="auto"/>
              <w:left w:val="single" w:sz="4" w:space="0" w:color="auto"/>
              <w:bottom w:val="single" w:sz="4" w:space="0" w:color="auto"/>
              <w:right w:val="single" w:sz="4" w:space="0" w:color="auto"/>
            </w:tcBorders>
            <w:vAlign w:val="center"/>
            <w:hideMark/>
          </w:tcPr>
          <w:p w14:paraId="56CCB9B4" w14:textId="77777777" w:rsidR="008F4C6A" w:rsidRPr="003A7348" w:rsidRDefault="008F4C6A" w:rsidP="00077487">
            <w:pPr>
              <w:numPr>
                <w:ilvl w:val="0"/>
                <w:numId w:val="18"/>
              </w:num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port Ethernet 100 Mbps </w:t>
            </w:r>
          </w:p>
          <w:p w14:paraId="06FD1FFC"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       (interfaţa electrică)</w:t>
            </w:r>
          </w:p>
        </w:tc>
        <w:tc>
          <w:tcPr>
            <w:tcW w:w="3827" w:type="dxa"/>
            <w:tcBorders>
              <w:top w:val="single" w:sz="4" w:space="0" w:color="auto"/>
              <w:left w:val="single" w:sz="4" w:space="0" w:color="auto"/>
              <w:bottom w:val="single" w:sz="4" w:space="0" w:color="auto"/>
              <w:right w:val="single" w:sz="4" w:space="0" w:color="auto"/>
            </w:tcBorders>
            <w:vAlign w:val="center"/>
            <w:hideMark/>
          </w:tcPr>
          <w:p w14:paraId="37C0C81C"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tarif iniţial: 900 euro;</w:t>
            </w:r>
          </w:p>
          <w:p w14:paraId="79C9B189"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tarif lunar: 240 euro.</w:t>
            </w:r>
          </w:p>
        </w:tc>
      </w:tr>
      <w:tr w:rsidR="008F4C6A" w:rsidRPr="003A7348" w14:paraId="2DE9D719" w14:textId="77777777" w:rsidTr="00077487">
        <w:trPr>
          <w:cantSplit/>
          <w:trHeight w:val="797"/>
        </w:trPr>
        <w:tc>
          <w:tcPr>
            <w:tcW w:w="5358" w:type="dxa"/>
            <w:tcBorders>
              <w:top w:val="single" w:sz="4" w:space="0" w:color="auto"/>
              <w:left w:val="single" w:sz="4" w:space="0" w:color="auto"/>
              <w:bottom w:val="single" w:sz="4" w:space="0" w:color="auto"/>
              <w:right w:val="single" w:sz="4" w:space="0" w:color="auto"/>
            </w:tcBorders>
            <w:vAlign w:val="center"/>
            <w:hideMark/>
          </w:tcPr>
          <w:p w14:paraId="054273EB" w14:textId="77777777" w:rsidR="008F4C6A" w:rsidRPr="003A7348" w:rsidRDefault="008F4C6A" w:rsidP="00077487">
            <w:pPr>
              <w:numPr>
                <w:ilvl w:val="0"/>
                <w:numId w:val="24"/>
              </w:numPr>
              <w:spacing w:after="0" w:line="276" w:lineRule="auto"/>
              <w:jc w:val="both"/>
              <w:outlineLvl w:val="0"/>
              <w:rPr>
                <w:rFonts w:ascii="Calibri" w:hAnsi="Calibri" w:cs="Calibri"/>
                <w:bCs/>
                <w:sz w:val="22"/>
                <w:szCs w:val="22"/>
              </w:rPr>
            </w:pPr>
            <w:r w:rsidRPr="003A7348">
              <w:rPr>
                <w:rFonts w:ascii="Calibri" w:hAnsi="Calibri" w:cs="Calibri"/>
                <w:b/>
                <w:bCs/>
                <w:sz w:val="22"/>
                <w:szCs w:val="22"/>
              </w:rPr>
              <w:t>Servicii de linii închiriate</w:t>
            </w:r>
            <w:r w:rsidRPr="003A7348">
              <w:rPr>
                <w:rFonts w:ascii="Calibri" w:hAnsi="Calibri" w:cs="Calibri"/>
                <w:bCs/>
                <w:sz w:val="22"/>
                <w:szCs w:val="22"/>
              </w:rPr>
              <w:t xml:space="preserve"> – Serviciu suport de linii închiriate, </w:t>
            </w:r>
            <w:r w:rsidRPr="003A7348">
              <w:rPr>
                <w:rFonts w:ascii="Calibri" w:hAnsi="Calibri" w:cs="Calibri"/>
                <w:b/>
                <w:bCs/>
                <w:sz w:val="22"/>
                <w:szCs w:val="22"/>
              </w:rPr>
              <w:t>segmente terminale</w:t>
            </w:r>
            <w:r w:rsidRPr="003A7348">
              <w:rPr>
                <w:rFonts w:ascii="Calibri" w:hAnsi="Calibri" w:cs="Calibri"/>
                <w:bCs/>
                <w:sz w:val="22"/>
                <w:szCs w:val="22"/>
              </w:rPr>
              <w:t xml:space="preserve">: </w:t>
            </w:r>
          </w:p>
          <w:p w14:paraId="6165A0D6" w14:textId="77777777" w:rsidR="008F4C6A" w:rsidRPr="003A7348" w:rsidRDefault="008F4C6A" w:rsidP="00077487">
            <w:pPr>
              <w:numPr>
                <w:ilvl w:val="0"/>
                <w:numId w:val="16"/>
              </w:num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port Ethernet 10 Mbps </w:t>
            </w:r>
          </w:p>
          <w:p w14:paraId="12D820DD"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(interfaţă electrică)</w:t>
            </w:r>
          </w:p>
        </w:tc>
        <w:tc>
          <w:tcPr>
            <w:tcW w:w="3827" w:type="dxa"/>
            <w:tcBorders>
              <w:top w:val="single" w:sz="4" w:space="0" w:color="auto"/>
              <w:left w:val="single" w:sz="4" w:space="0" w:color="auto"/>
              <w:bottom w:val="single" w:sz="4" w:space="0" w:color="auto"/>
              <w:right w:val="single" w:sz="4" w:space="0" w:color="auto"/>
            </w:tcBorders>
            <w:vAlign w:val="center"/>
            <w:hideMark/>
          </w:tcPr>
          <w:p w14:paraId="08718013"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tarif iniţial: 300 euro;</w:t>
            </w:r>
          </w:p>
          <w:p w14:paraId="054B1ED0"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tarif lunar: 100 euro;</w:t>
            </w:r>
          </w:p>
        </w:tc>
      </w:tr>
      <w:tr w:rsidR="008F4C6A" w:rsidRPr="003A7348" w14:paraId="071B675F" w14:textId="77777777" w:rsidTr="00077487">
        <w:trPr>
          <w:cantSplit/>
          <w:trHeight w:val="797"/>
        </w:trPr>
        <w:tc>
          <w:tcPr>
            <w:tcW w:w="5358" w:type="dxa"/>
            <w:tcBorders>
              <w:top w:val="single" w:sz="4" w:space="0" w:color="auto"/>
              <w:left w:val="single" w:sz="4" w:space="0" w:color="auto"/>
              <w:bottom w:val="single" w:sz="4" w:space="0" w:color="auto"/>
              <w:right w:val="single" w:sz="4" w:space="0" w:color="auto"/>
            </w:tcBorders>
            <w:vAlign w:val="center"/>
            <w:hideMark/>
          </w:tcPr>
          <w:p w14:paraId="7EEDA322" w14:textId="77777777" w:rsidR="008F4C6A" w:rsidRPr="003A7348" w:rsidRDefault="008F4C6A" w:rsidP="00077487">
            <w:pPr>
              <w:numPr>
                <w:ilvl w:val="0"/>
                <w:numId w:val="16"/>
              </w:num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port Ethernet 100 Mbps </w:t>
            </w:r>
          </w:p>
          <w:p w14:paraId="7D98535F"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(interfaţa electrică)</w:t>
            </w:r>
          </w:p>
        </w:tc>
        <w:tc>
          <w:tcPr>
            <w:tcW w:w="3827" w:type="dxa"/>
            <w:tcBorders>
              <w:top w:val="single" w:sz="4" w:space="0" w:color="auto"/>
              <w:left w:val="single" w:sz="4" w:space="0" w:color="auto"/>
              <w:bottom w:val="single" w:sz="4" w:space="0" w:color="auto"/>
              <w:right w:val="single" w:sz="4" w:space="0" w:color="auto"/>
            </w:tcBorders>
            <w:vAlign w:val="center"/>
            <w:hideMark/>
          </w:tcPr>
          <w:p w14:paraId="57C365D0"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tarif iniţial: 300 euro;</w:t>
            </w:r>
          </w:p>
          <w:p w14:paraId="7E25B19A"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tarif lunar: 190 euro</w:t>
            </w:r>
          </w:p>
        </w:tc>
      </w:tr>
      <w:tr w:rsidR="008F4C6A" w:rsidRPr="003A7348" w14:paraId="57687073" w14:textId="77777777" w:rsidTr="00077487">
        <w:trPr>
          <w:cantSplit/>
          <w:trHeight w:val="797"/>
        </w:trPr>
        <w:tc>
          <w:tcPr>
            <w:tcW w:w="5358" w:type="dxa"/>
            <w:tcBorders>
              <w:top w:val="single" w:sz="4" w:space="0" w:color="auto"/>
              <w:left w:val="single" w:sz="4" w:space="0" w:color="auto"/>
              <w:bottom w:val="single" w:sz="4" w:space="0" w:color="auto"/>
              <w:right w:val="single" w:sz="4" w:space="0" w:color="auto"/>
            </w:tcBorders>
            <w:vAlign w:val="center"/>
            <w:hideMark/>
          </w:tcPr>
          <w:p w14:paraId="415955E5" w14:textId="77777777" w:rsidR="008F4C6A" w:rsidRPr="003A7348" w:rsidRDefault="008F4C6A" w:rsidP="00077487">
            <w:pPr>
              <w:numPr>
                <w:ilvl w:val="0"/>
                <w:numId w:val="24"/>
              </w:numPr>
              <w:spacing w:after="0" w:line="276" w:lineRule="auto"/>
              <w:jc w:val="both"/>
              <w:outlineLvl w:val="0"/>
              <w:rPr>
                <w:rFonts w:ascii="Calibri" w:hAnsi="Calibri" w:cs="Calibri"/>
                <w:bCs/>
                <w:sz w:val="22"/>
                <w:szCs w:val="22"/>
              </w:rPr>
            </w:pPr>
            <w:r w:rsidRPr="003A7348">
              <w:rPr>
                <w:rFonts w:ascii="Calibri" w:hAnsi="Calibri" w:cs="Calibri"/>
                <w:b/>
                <w:bCs/>
                <w:sz w:val="22"/>
                <w:szCs w:val="22"/>
              </w:rPr>
              <w:t>Servicii de transmisiuni de date</w:t>
            </w:r>
            <w:r w:rsidRPr="003A7348">
              <w:rPr>
                <w:rFonts w:ascii="Calibri" w:hAnsi="Calibri" w:cs="Calibri"/>
                <w:bCs/>
                <w:sz w:val="22"/>
                <w:szCs w:val="22"/>
              </w:rPr>
              <w:t xml:space="preserve"> – Canal privat de comunicaţii (VPN): </w:t>
            </w:r>
          </w:p>
          <w:p w14:paraId="1B40F661" w14:textId="77777777" w:rsidR="008F4C6A" w:rsidRPr="003A7348" w:rsidRDefault="008F4C6A" w:rsidP="00077487">
            <w:pPr>
              <w:numPr>
                <w:ilvl w:val="0"/>
                <w:numId w:val="17"/>
              </w:num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port Ethernet 10 Mbps </w:t>
            </w:r>
          </w:p>
          <w:p w14:paraId="2638A5F5"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(interfaţă electrică);</w:t>
            </w:r>
          </w:p>
        </w:tc>
        <w:tc>
          <w:tcPr>
            <w:tcW w:w="3827" w:type="dxa"/>
            <w:tcBorders>
              <w:top w:val="single" w:sz="4" w:space="0" w:color="auto"/>
              <w:left w:val="single" w:sz="4" w:space="0" w:color="auto"/>
              <w:bottom w:val="single" w:sz="4" w:space="0" w:color="auto"/>
              <w:right w:val="single" w:sz="4" w:space="0" w:color="auto"/>
            </w:tcBorders>
            <w:vAlign w:val="center"/>
          </w:tcPr>
          <w:p w14:paraId="66435CC0"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tarif iniţial: 300 euro;</w:t>
            </w:r>
          </w:p>
          <w:p w14:paraId="414A2D28"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tarif lunar: 180 euro.</w:t>
            </w:r>
          </w:p>
          <w:p w14:paraId="55B33797" w14:textId="77777777" w:rsidR="008F4C6A" w:rsidRPr="003A7348" w:rsidRDefault="008F4C6A" w:rsidP="008F4C6A">
            <w:pPr>
              <w:spacing w:after="0" w:line="276" w:lineRule="auto"/>
              <w:jc w:val="both"/>
              <w:outlineLvl w:val="0"/>
              <w:rPr>
                <w:rFonts w:ascii="Calibri" w:hAnsi="Calibri" w:cs="Calibri"/>
                <w:bCs/>
                <w:sz w:val="22"/>
                <w:szCs w:val="22"/>
              </w:rPr>
            </w:pPr>
          </w:p>
        </w:tc>
      </w:tr>
      <w:tr w:rsidR="008F4C6A" w:rsidRPr="003A7348" w14:paraId="6A749BD0" w14:textId="77777777" w:rsidTr="00077487">
        <w:trPr>
          <w:cantSplit/>
          <w:trHeight w:val="796"/>
        </w:trPr>
        <w:tc>
          <w:tcPr>
            <w:tcW w:w="5358" w:type="dxa"/>
            <w:tcBorders>
              <w:top w:val="single" w:sz="4" w:space="0" w:color="auto"/>
              <w:left w:val="single" w:sz="4" w:space="0" w:color="auto"/>
              <w:bottom w:val="single" w:sz="4" w:space="0" w:color="auto"/>
              <w:right w:val="single" w:sz="4" w:space="0" w:color="auto"/>
            </w:tcBorders>
            <w:vAlign w:val="center"/>
            <w:hideMark/>
          </w:tcPr>
          <w:p w14:paraId="5CAEC863" w14:textId="77777777" w:rsidR="008F4C6A" w:rsidRPr="003A7348" w:rsidRDefault="008F4C6A" w:rsidP="00077487">
            <w:pPr>
              <w:numPr>
                <w:ilvl w:val="0"/>
                <w:numId w:val="17"/>
              </w:num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port Ethernet 100 Mbps </w:t>
            </w:r>
          </w:p>
          <w:p w14:paraId="384A6B49"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(interfaţa electrică).</w:t>
            </w:r>
          </w:p>
        </w:tc>
        <w:tc>
          <w:tcPr>
            <w:tcW w:w="3827" w:type="dxa"/>
            <w:tcBorders>
              <w:top w:val="single" w:sz="4" w:space="0" w:color="auto"/>
              <w:left w:val="single" w:sz="4" w:space="0" w:color="auto"/>
              <w:bottom w:val="single" w:sz="4" w:space="0" w:color="auto"/>
              <w:right w:val="single" w:sz="4" w:space="0" w:color="auto"/>
            </w:tcBorders>
            <w:vAlign w:val="center"/>
          </w:tcPr>
          <w:p w14:paraId="1A02A9E3"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tarif iniţial: 900 euro;</w:t>
            </w:r>
          </w:p>
          <w:p w14:paraId="733C1F30"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tarif lunar: 280 euro.</w:t>
            </w:r>
          </w:p>
          <w:p w14:paraId="64855757" w14:textId="77777777" w:rsidR="008F4C6A" w:rsidRPr="003A7348" w:rsidRDefault="008F4C6A" w:rsidP="008F4C6A">
            <w:pPr>
              <w:spacing w:after="0" w:line="276" w:lineRule="auto"/>
              <w:jc w:val="both"/>
              <w:outlineLvl w:val="0"/>
              <w:rPr>
                <w:rFonts w:ascii="Calibri" w:hAnsi="Calibri" w:cs="Calibri"/>
                <w:bCs/>
                <w:sz w:val="22"/>
                <w:szCs w:val="22"/>
              </w:rPr>
            </w:pPr>
          </w:p>
        </w:tc>
      </w:tr>
      <w:tr w:rsidR="008F4C6A" w:rsidRPr="003A7348" w14:paraId="38F03DED" w14:textId="77777777" w:rsidTr="00077487">
        <w:trPr>
          <w:cantSplit/>
          <w:trHeight w:val="688"/>
        </w:trPr>
        <w:tc>
          <w:tcPr>
            <w:tcW w:w="5358" w:type="dxa"/>
            <w:tcBorders>
              <w:top w:val="single" w:sz="4" w:space="0" w:color="auto"/>
              <w:left w:val="single" w:sz="4" w:space="0" w:color="auto"/>
              <w:bottom w:val="single" w:sz="4" w:space="0" w:color="auto"/>
              <w:right w:val="single" w:sz="4" w:space="0" w:color="auto"/>
            </w:tcBorders>
            <w:vAlign w:val="center"/>
            <w:hideMark/>
          </w:tcPr>
          <w:p w14:paraId="168A7A65" w14:textId="77777777" w:rsidR="008F4C6A" w:rsidRPr="003A7348" w:rsidRDefault="008F4C6A" w:rsidP="00077487">
            <w:pPr>
              <w:numPr>
                <w:ilvl w:val="0"/>
                <w:numId w:val="24"/>
              </w:numPr>
              <w:spacing w:after="0" w:line="276" w:lineRule="auto"/>
              <w:jc w:val="both"/>
              <w:outlineLvl w:val="0"/>
              <w:rPr>
                <w:rFonts w:ascii="Calibri" w:hAnsi="Calibri" w:cs="Calibri"/>
                <w:bCs/>
                <w:sz w:val="22"/>
                <w:szCs w:val="22"/>
              </w:rPr>
            </w:pPr>
            <w:r w:rsidRPr="003A7348">
              <w:rPr>
                <w:rFonts w:ascii="Calibri" w:hAnsi="Calibri" w:cs="Calibri"/>
                <w:b/>
                <w:bCs/>
                <w:sz w:val="22"/>
                <w:szCs w:val="22"/>
              </w:rPr>
              <w:t>Serviciu de acces la internet</w:t>
            </w:r>
            <w:r w:rsidRPr="003A7348">
              <w:rPr>
                <w:rFonts w:ascii="Calibri" w:hAnsi="Calibri" w:cs="Calibri"/>
                <w:bCs/>
                <w:sz w:val="22"/>
                <w:szCs w:val="22"/>
              </w:rPr>
              <w:t xml:space="preserve"> – Acces la internet (bandă largă garantată): </w:t>
            </w:r>
          </w:p>
          <w:p w14:paraId="59862385" w14:textId="77777777" w:rsidR="008F4C6A" w:rsidRPr="003A7348" w:rsidRDefault="008F4C6A" w:rsidP="00077487">
            <w:pPr>
              <w:numPr>
                <w:ilvl w:val="0"/>
                <w:numId w:val="18"/>
              </w:num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port Ethernet 10 Mbps </w:t>
            </w:r>
          </w:p>
          <w:p w14:paraId="0A0D9351"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(interfaţă electrică)</w:t>
            </w:r>
          </w:p>
        </w:tc>
        <w:tc>
          <w:tcPr>
            <w:tcW w:w="3827" w:type="dxa"/>
            <w:tcBorders>
              <w:top w:val="single" w:sz="4" w:space="0" w:color="auto"/>
              <w:left w:val="single" w:sz="4" w:space="0" w:color="auto"/>
              <w:bottom w:val="single" w:sz="4" w:space="0" w:color="auto"/>
              <w:right w:val="single" w:sz="4" w:space="0" w:color="auto"/>
            </w:tcBorders>
            <w:vAlign w:val="center"/>
            <w:hideMark/>
          </w:tcPr>
          <w:p w14:paraId="45D9306A"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tarif iniţial: 125 euro;</w:t>
            </w:r>
          </w:p>
          <w:p w14:paraId="38232FDF"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tarif lunar: 140 euro.</w:t>
            </w:r>
          </w:p>
        </w:tc>
      </w:tr>
      <w:tr w:rsidR="008F4C6A" w:rsidRPr="003A7348" w14:paraId="389D5E17" w14:textId="77777777" w:rsidTr="00077487">
        <w:trPr>
          <w:cantSplit/>
          <w:trHeight w:val="687"/>
        </w:trPr>
        <w:tc>
          <w:tcPr>
            <w:tcW w:w="5358" w:type="dxa"/>
            <w:tcBorders>
              <w:top w:val="single" w:sz="4" w:space="0" w:color="auto"/>
              <w:left w:val="single" w:sz="4" w:space="0" w:color="auto"/>
              <w:bottom w:val="single" w:sz="4" w:space="0" w:color="auto"/>
              <w:right w:val="single" w:sz="4" w:space="0" w:color="auto"/>
            </w:tcBorders>
            <w:vAlign w:val="center"/>
            <w:hideMark/>
          </w:tcPr>
          <w:p w14:paraId="7384849C" w14:textId="77777777" w:rsidR="008F4C6A" w:rsidRPr="003A7348" w:rsidRDefault="008F4C6A" w:rsidP="00077487">
            <w:pPr>
              <w:numPr>
                <w:ilvl w:val="0"/>
                <w:numId w:val="18"/>
              </w:numPr>
              <w:spacing w:after="0" w:line="276" w:lineRule="auto"/>
              <w:jc w:val="both"/>
              <w:outlineLvl w:val="0"/>
              <w:rPr>
                <w:rFonts w:ascii="Calibri" w:hAnsi="Calibri" w:cs="Calibri"/>
                <w:bCs/>
                <w:sz w:val="22"/>
                <w:szCs w:val="22"/>
              </w:rPr>
            </w:pPr>
            <w:r w:rsidRPr="003A7348">
              <w:rPr>
                <w:rFonts w:ascii="Calibri" w:hAnsi="Calibri" w:cs="Calibri"/>
                <w:bCs/>
                <w:sz w:val="22"/>
                <w:szCs w:val="22"/>
              </w:rPr>
              <w:lastRenderedPageBreak/>
              <w:t xml:space="preserve">port Ethernet 100 Mbps </w:t>
            </w:r>
          </w:p>
          <w:p w14:paraId="3DE05ADE"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(interfaţă electrică)</w:t>
            </w:r>
          </w:p>
        </w:tc>
        <w:tc>
          <w:tcPr>
            <w:tcW w:w="3827" w:type="dxa"/>
            <w:tcBorders>
              <w:top w:val="single" w:sz="4" w:space="0" w:color="auto"/>
              <w:left w:val="single" w:sz="4" w:space="0" w:color="auto"/>
              <w:bottom w:val="single" w:sz="4" w:space="0" w:color="auto"/>
              <w:right w:val="single" w:sz="4" w:space="0" w:color="auto"/>
            </w:tcBorders>
            <w:vAlign w:val="center"/>
            <w:hideMark/>
          </w:tcPr>
          <w:p w14:paraId="630ADCC6"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tarif iniţial: 250 euro;</w:t>
            </w:r>
          </w:p>
          <w:p w14:paraId="32C487E0"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tarif lunar: 300 euro.</w:t>
            </w:r>
          </w:p>
        </w:tc>
      </w:tr>
      <w:tr w:rsidR="008F4C6A" w:rsidRPr="003A7348" w14:paraId="52F3A162" w14:textId="77777777" w:rsidTr="00077487">
        <w:trPr>
          <w:cantSplit/>
          <w:trHeight w:val="687"/>
        </w:trPr>
        <w:tc>
          <w:tcPr>
            <w:tcW w:w="5358" w:type="dxa"/>
            <w:tcBorders>
              <w:top w:val="single" w:sz="4" w:space="0" w:color="auto"/>
              <w:left w:val="single" w:sz="4" w:space="0" w:color="auto"/>
              <w:bottom w:val="single" w:sz="4" w:space="0" w:color="auto"/>
              <w:right w:val="single" w:sz="4" w:space="0" w:color="auto"/>
            </w:tcBorders>
            <w:vAlign w:val="center"/>
            <w:hideMark/>
          </w:tcPr>
          <w:p w14:paraId="082F574D" w14:textId="77777777" w:rsidR="008F4C6A" w:rsidRPr="003A7348" w:rsidRDefault="008F4C6A" w:rsidP="00077487">
            <w:pPr>
              <w:numPr>
                <w:ilvl w:val="0"/>
                <w:numId w:val="23"/>
              </w:numPr>
              <w:spacing w:after="0" w:line="276" w:lineRule="auto"/>
              <w:jc w:val="both"/>
              <w:outlineLvl w:val="0"/>
              <w:rPr>
                <w:rFonts w:ascii="Calibri" w:hAnsi="Calibri" w:cs="Calibri"/>
                <w:b/>
                <w:bCs/>
                <w:sz w:val="22"/>
                <w:szCs w:val="22"/>
              </w:rPr>
            </w:pPr>
            <w:r w:rsidRPr="003A7348">
              <w:rPr>
                <w:rFonts w:ascii="Calibri" w:hAnsi="Calibri" w:cs="Calibri"/>
                <w:b/>
                <w:bCs/>
                <w:sz w:val="22"/>
                <w:szCs w:val="22"/>
              </w:rPr>
              <w:t xml:space="preserve">Acces pasiv  </w:t>
            </w:r>
          </w:p>
        </w:tc>
        <w:tc>
          <w:tcPr>
            <w:tcW w:w="3827" w:type="dxa"/>
            <w:tcBorders>
              <w:top w:val="single" w:sz="4" w:space="0" w:color="auto"/>
              <w:left w:val="single" w:sz="4" w:space="0" w:color="auto"/>
              <w:bottom w:val="single" w:sz="4" w:space="0" w:color="auto"/>
              <w:right w:val="single" w:sz="4" w:space="0" w:color="auto"/>
            </w:tcBorders>
            <w:vAlign w:val="center"/>
          </w:tcPr>
          <w:p w14:paraId="1B34C844" w14:textId="77777777" w:rsidR="008F4C6A" w:rsidRPr="003A7348" w:rsidRDefault="008F4C6A" w:rsidP="008F4C6A">
            <w:pPr>
              <w:spacing w:after="0" w:line="276" w:lineRule="auto"/>
              <w:jc w:val="both"/>
              <w:outlineLvl w:val="0"/>
              <w:rPr>
                <w:rFonts w:ascii="Calibri" w:hAnsi="Calibri" w:cs="Calibri"/>
                <w:b/>
                <w:bCs/>
                <w:sz w:val="22"/>
                <w:szCs w:val="22"/>
              </w:rPr>
            </w:pPr>
          </w:p>
        </w:tc>
      </w:tr>
      <w:tr w:rsidR="008F4C6A" w:rsidRPr="003A7348" w14:paraId="02167A1E" w14:textId="77777777" w:rsidTr="00077487">
        <w:trPr>
          <w:cantSplit/>
          <w:trHeight w:val="687"/>
        </w:trPr>
        <w:tc>
          <w:tcPr>
            <w:tcW w:w="5358" w:type="dxa"/>
            <w:tcBorders>
              <w:top w:val="single" w:sz="4" w:space="0" w:color="auto"/>
              <w:left w:val="single" w:sz="4" w:space="0" w:color="auto"/>
              <w:bottom w:val="single" w:sz="4" w:space="0" w:color="auto"/>
              <w:right w:val="single" w:sz="4" w:space="0" w:color="auto"/>
            </w:tcBorders>
            <w:vAlign w:val="center"/>
          </w:tcPr>
          <w:p w14:paraId="67830DC8" w14:textId="77777777" w:rsidR="008F4C6A" w:rsidRPr="003A7348" w:rsidRDefault="008F4C6A" w:rsidP="00077487">
            <w:pPr>
              <w:numPr>
                <w:ilvl w:val="0"/>
                <w:numId w:val="25"/>
              </w:numPr>
              <w:spacing w:after="0" w:line="276" w:lineRule="auto"/>
              <w:jc w:val="both"/>
              <w:outlineLvl w:val="0"/>
              <w:rPr>
                <w:rFonts w:ascii="Calibri" w:hAnsi="Calibri" w:cs="Calibri"/>
                <w:b/>
                <w:bCs/>
                <w:sz w:val="22"/>
                <w:szCs w:val="22"/>
              </w:rPr>
            </w:pPr>
            <w:r w:rsidRPr="003A7348">
              <w:rPr>
                <w:rFonts w:ascii="Calibri" w:hAnsi="Calibri" w:cs="Calibri"/>
                <w:b/>
                <w:bCs/>
                <w:sz w:val="22"/>
                <w:szCs w:val="22"/>
              </w:rPr>
              <w:t>Serviciu de acces necondiționat la bucla sau subbucla locală</w:t>
            </w:r>
          </w:p>
        </w:tc>
        <w:tc>
          <w:tcPr>
            <w:tcW w:w="3827" w:type="dxa"/>
            <w:tcBorders>
              <w:top w:val="single" w:sz="4" w:space="0" w:color="auto"/>
              <w:left w:val="single" w:sz="4" w:space="0" w:color="auto"/>
              <w:bottom w:val="single" w:sz="4" w:space="0" w:color="auto"/>
              <w:right w:val="single" w:sz="4" w:space="0" w:color="auto"/>
            </w:tcBorders>
            <w:vAlign w:val="center"/>
          </w:tcPr>
          <w:p w14:paraId="29B4A20D"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tarif inițial: 35,4 euro;</w:t>
            </w:r>
          </w:p>
          <w:p w14:paraId="11B991E2"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 tarif lunar: 6,02 euro; </w:t>
            </w:r>
          </w:p>
          <w:p w14:paraId="171E57AE"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 tarif de deconectare: 10 euro. </w:t>
            </w:r>
          </w:p>
        </w:tc>
      </w:tr>
      <w:tr w:rsidR="008F4C6A" w:rsidRPr="003A7348" w14:paraId="582C99F9" w14:textId="77777777" w:rsidTr="00077487">
        <w:trPr>
          <w:cantSplit/>
          <w:trHeight w:val="687"/>
        </w:trPr>
        <w:tc>
          <w:tcPr>
            <w:tcW w:w="5358" w:type="dxa"/>
            <w:tcBorders>
              <w:top w:val="single" w:sz="4" w:space="0" w:color="auto"/>
              <w:left w:val="single" w:sz="4" w:space="0" w:color="auto"/>
              <w:bottom w:val="single" w:sz="4" w:space="0" w:color="auto"/>
              <w:right w:val="single" w:sz="4" w:space="0" w:color="auto"/>
            </w:tcBorders>
            <w:vAlign w:val="center"/>
            <w:hideMark/>
          </w:tcPr>
          <w:p w14:paraId="33578473" w14:textId="77777777" w:rsidR="008F4C6A" w:rsidRPr="003A7348" w:rsidRDefault="008F4C6A" w:rsidP="00077487">
            <w:pPr>
              <w:numPr>
                <w:ilvl w:val="0"/>
                <w:numId w:val="26"/>
              </w:numPr>
              <w:spacing w:after="0" w:line="276" w:lineRule="auto"/>
              <w:jc w:val="both"/>
              <w:outlineLvl w:val="0"/>
              <w:rPr>
                <w:rFonts w:ascii="Calibri" w:hAnsi="Calibri" w:cs="Calibri"/>
                <w:bCs/>
                <w:sz w:val="22"/>
                <w:szCs w:val="22"/>
              </w:rPr>
            </w:pPr>
            <w:r w:rsidRPr="003A7348">
              <w:rPr>
                <w:rFonts w:ascii="Calibri" w:hAnsi="Calibri" w:cs="Calibri"/>
                <w:b/>
                <w:bCs/>
                <w:sz w:val="22"/>
                <w:szCs w:val="22"/>
              </w:rPr>
              <w:t>Serviciu de acces la fibra optică neechipată (dark fibre)</w:t>
            </w:r>
          </w:p>
        </w:tc>
        <w:tc>
          <w:tcPr>
            <w:tcW w:w="3827" w:type="dxa"/>
            <w:tcBorders>
              <w:top w:val="single" w:sz="4" w:space="0" w:color="auto"/>
              <w:left w:val="single" w:sz="4" w:space="0" w:color="auto"/>
              <w:bottom w:val="single" w:sz="4" w:space="0" w:color="auto"/>
              <w:right w:val="single" w:sz="4" w:space="0" w:color="auto"/>
            </w:tcBorders>
            <w:vAlign w:val="center"/>
            <w:hideMark/>
          </w:tcPr>
          <w:p w14:paraId="3F81086C"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tarif iniţial: 500 euro;</w:t>
            </w:r>
          </w:p>
          <w:p w14:paraId="542CDD24"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tarif lunar: 15 euro/km/pereche fibră optică</w:t>
            </w:r>
          </w:p>
        </w:tc>
      </w:tr>
      <w:tr w:rsidR="008F4C6A" w:rsidRPr="003A7348" w14:paraId="7EC3FC0E" w14:textId="77777777" w:rsidTr="00077487">
        <w:trPr>
          <w:cantSplit/>
          <w:trHeight w:val="687"/>
        </w:trPr>
        <w:tc>
          <w:tcPr>
            <w:tcW w:w="5358" w:type="dxa"/>
            <w:tcBorders>
              <w:top w:val="single" w:sz="4" w:space="0" w:color="auto"/>
              <w:left w:val="single" w:sz="4" w:space="0" w:color="auto"/>
              <w:bottom w:val="single" w:sz="4" w:space="0" w:color="auto"/>
              <w:right w:val="single" w:sz="4" w:space="0" w:color="auto"/>
            </w:tcBorders>
            <w:vAlign w:val="center"/>
            <w:hideMark/>
          </w:tcPr>
          <w:p w14:paraId="421BD4E0" w14:textId="77777777" w:rsidR="008F4C6A" w:rsidRPr="003A7348" w:rsidRDefault="008F4C6A" w:rsidP="00077487">
            <w:pPr>
              <w:numPr>
                <w:ilvl w:val="0"/>
                <w:numId w:val="26"/>
              </w:numPr>
              <w:spacing w:after="0" w:line="276" w:lineRule="auto"/>
              <w:jc w:val="both"/>
              <w:outlineLvl w:val="0"/>
              <w:rPr>
                <w:rFonts w:ascii="Calibri" w:hAnsi="Calibri" w:cs="Calibri"/>
                <w:bCs/>
                <w:sz w:val="22"/>
                <w:szCs w:val="22"/>
              </w:rPr>
            </w:pPr>
            <w:r w:rsidRPr="003A7348">
              <w:rPr>
                <w:rFonts w:ascii="Calibri" w:hAnsi="Calibri" w:cs="Calibri"/>
                <w:b/>
                <w:bCs/>
                <w:sz w:val="22"/>
                <w:szCs w:val="22"/>
              </w:rPr>
              <w:t xml:space="preserve">Serviciu de acces la stâlpi/piloni </w:t>
            </w:r>
            <w:r w:rsidRPr="003A7348">
              <w:rPr>
                <w:rFonts w:ascii="Calibri" w:hAnsi="Calibri" w:cs="Calibri"/>
                <w:bCs/>
                <w:sz w:val="22"/>
                <w:szCs w:val="22"/>
              </w:rPr>
              <w:t>(în vederea instalării de cabluri)</w:t>
            </w:r>
          </w:p>
        </w:tc>
        <w:tc>
          <w:tcPr>
            <w:tcW w:w="3827" w:type="dxa"/>
            <w:tcBorders>
              <w:top w:val="single" w:sz="4" w:space="0" w:color="auto"/>
              <w:left w:val="single" w:sz="4" w:space="0" w:color="auto"/>
              <w:bottom w:val="single" w:sz="4" w:space="0" w:color="auto"/>
              <w:right w:val="single" w:sz="4" w:space="0" w:color="auto"/>
            </w:tcBorders>
            <w:vAlign w:val="center"/>
            <w:hideMark/>
          </w:tcPr>
          <w:p w14:paraId="40C27309"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tarif lunar: 1,5 lei/stâlp/cablu</w:t>
            </w:r>
          </w:p>
        </w:tc>
      </w:tr>
      <w:tr w:rsidR="008F4C6A" w:rsidRPr="003A7348" w14:paraId="537E06C7" w14:textId="77777777" w:rsidTr="00077487">
        <w:trPr>
          <w:cantSplit/>
          <w:trHeight w:val="687"/>
        </w:trPr>
        <w:tc>
          <w:tcPr>
            <w:tcW w:w="5358" w:type="dxa"/>
            <w:tcBorders>
              <w:top w:val="single" w:sz="4" w:space="0" w:color="auto"/>
              <w:left w:val="single" w:sz="4" w:space="0" w:color="auto"/>
              <w:bottom w:val="single" w:sz="4" w:space="0" w:color="auto"/>
              <w:right w:val="single" w:sz="4" w:space="0" w:color="auto"/>
            </w:tcBorders>
            <w:vAlign w:val="center"/>
            <w:hideMark/>
          </w:tcPr>
          <w:p w14:paraId="3FA9927B" w14:textId="77777777" w:rsidR="008F4C6A" w:rsidRPr="003A7348" w:rsidRDefault="008F4C6A" w:rsidP="00077487">
            <w:pPr>
              <w:numPr>
                <w:ilvl w:val="0"/>
                <w:numId w:val="26"/>
              </w:numPr>
              <w:spacing w:after="0" w:line="276" w:lineRule="auto"/>
              <w:jc w:val="both"/>
              <w:outlineLvl w:val="0"/>
              <w:rPr>
                <w:rFonts w:ascii="Calibri" w:hAnsi="Calibri" w:cs="Calibri"/>
                <w:bCs/>
                <w:sz w:val="22"/>
                <w:szCs w:val="22"/>
              </w:rPr>
            </w:pPr>
            <w:r w:rsidRPr="003A7348">
              <w:rPr>
                <w:rFonts w:ascii="Calibri" w:hAnsi="Calibri" w:cs="Calibri"/>
                <w:b/>
                <w:bCs/>
                <w:sz w:val="22"/>
                <w:szCs w:val="22"/>
              </w:rPr>
              <w:t>Serviciu de acces la canalizație</w:t>
            </w:r>
            <w:r w:rsidRPr="003A7348">
              <w:rPr>
                <w:rFonts w:ascii="Calibri" w:hAnsi="Calibri" w:cs="Calibri"/>
                <w:bCs/>
                <w:sz w:val="22"/>
                <w:szCs w:val="22"/>
              </w:rPr>
              <w:t xml:space="preserve"> (conducte/microconducte, camerete)</w:t>
            </w:r>
          </w:p>
        </w:tc>
        <w:tc>
          <w:tcPr>
            <w:tcW w:w="3827" w:type="dxa"/>
            <w:tcBorders>
              <w:top w:val="single" w:sz="4" w:space="0" w:color="auto"/>
              <w:left w:val="single" w:sz="4" w:space="0" w:color="auto"/>
              <w:bottom w:val="single" w:sz="4" w:space="0" w:color="auto"/>
              <w:right w:val="single" w:sz="4" w:space="0" w:color="auto"/>
            </w:tcBorders>
            <w:vAlign w:val="center"/>
            <w:hideMark/>
          </w:tcPr>
          <w:p w14:paraId="67655A03"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Cablu de telecomunicaţii:</w:t>
            </w:r>
          </w:p>
          <w:p w14:paraId="363B236B" w14:textId="77777777" w:rsidR="008F4C6A" w:rsidRPr="003A7348" w:rsidRDefault="008F4C6A" w:rsidP="008F4C6A">
            <w:pPr>
              <w:spacing w:after="0" w:line="276" w:lineRule="auto"/>
              <w:jc w:val="both"/>
              <w:outlineLvl w:val="0"/>
              <w:rPr>
                <w:rFonts w:ascii="Calibri" w:hAnsi="Calibri" w:cs="Calibri"/>
                <w:bCs/>
                <w:sz w:val="22"/>
                <w:szCs w:val="22"/>
              </w:rPr>
            </w:pPr>
          </w:p>
          <w:p w14:paraId="15CAA327"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tarif iniţial: 500 euro;</w:t>
            </w:r>
          </w:p>
          <w:p w14:paraId="19E1DC7F"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tarif lunar: 85 euro/km/conductă sau microconductă</w:t>
            </w:r>
          </w:p>
          <w:p w14:paraId="08D4B900" w14:textId="77777777" w:rsidR="008F4C6A" w:rsidRPr="003A7348" w:rsidRDefault="008F4C6A" w:rsidP="008F4C6A">
            <w:pPr>
              <w:spacing w:after="0" w:line="276" w:lineRule="auto"/>
              <w:jc w:val="both"/>
              <w:outlineLvl w:val="0"/>
              <w:rPr>
                <w:rFonts w:ascii="Calibri" w:hAnsi="Calibri" w:cs="Calibri"/>
                <w:bCs/>
                <w:sz w:val="22"/>
                <w:szCs w:val="22"/>
              </w:rPr>
            </w:pPr>
          </w:p>
          <w:p w14:paraId="63C9E5B4"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Tariful include accesul la cameretele amplasate pe traseul închiriat.</w:t>
            </w:r>
          </w:p>
        </w:tc>
      </w:tr>
      <w:tr w:rsidR="008F4C6A" w:rsidRPr="003A7348" w14:paraId="1BB50FA6" w14:textId="77777777" w:rsidTr="00077487">
        <w:trPr>
          <w:cantSplit/>
          <w:trHeight w:val="687"/>
        </w:trPr>
        <w:tc>
          <w:tcPr>
            <w:tcW w:w="5358" w:type="dxa"/>
            <w:tcBorders>
              <w:top w:val="single" w:sz="4" w:space="0" w:color="auto"/>
              <w:left w:val="single" w:sz="4" w:space="0" w:color="auto"/>
              <w:bottom w:val="single" w:sz="4" w:space="0" w:color="auto"/>
              <w:right w:val="single" w:sz="4" w:space="0" w:color="auto"/>
            </w:tcBorders>
            <w:vAlign w:val="center"/>
            <w:hideMark/>
          </w:tcPr>
          <w:p w14:paraId="24D6D8B6" w14:textId="77777777" w:rsidR="008F4C6A" w:rsidRPr="003A7348" w:rsidRDefault="008F4C6A" w:rsidP="00077487">
            <w:pPr>
              <w:numPr>
                <w:ilvl w:val="0"/>
                <w:numId w:val="26"/>
              </w:numPr>
              <w:spacing w:after="0" w:line="276" w:lineRule="auto"/>
              <w:jc w:val="both"/>
              <w:outlineLvl w:val="0"/>
              <w:rPr>
                <w:rFonts w:ascii="Calibri" w:hAnsi="Calibri" w:cs="Calibri"/>
                <w:bCs/>
                <w:sz w:val="22"/>
                <w:szCs w:val="22"/>
              </w:rPr>
            </w:pPr>
            <w:r w:rsidRPr="003A7348">
              <w:rPr>
                <w:rFonts w:ascii="Calibri" w:hAnsi="Calibri" w:cs="Calibri"/>
                <w:b/>
                <w:bCs/>
                <w:sz w:val="22"/>
                <w:szCs w:val="22"/>
              </w:rPr>
              <w:t>Servicii de colocare</w:t>
            </w:r>
            <w:r w:rsidRPr="003A7348">
              <w:rPr>
                <w:rFonts w:ascii="Calibri" w:hAnsi="Calibri" w:cs="Calibri"/>
                <w:bCs/>
                <w:sz w:val="22"/>
                <w:szCs w:val="22"/>
              </w:rPr>
              <w:t xml:space="preserve"> (amplasare echipamente pe turn/pilon,  în nod de rețea, în shelter/container/cabinet stradal)</w:t>
            </w:r>
          </w:p>
        </w:tc>
        <w:tc>
          <w:tcPr>
            <w:tcW w:w="3827" w:type="dxa"/>
            <w:tcBorders>
              <w:top w:val="single" w:sz="4" w:space="0" w:color="auto"/>
              <w:left w:val="single" w:sz="4" w:space="0" w:color="auto"/>
              <w:bottom w:val="single" w:sz="4" w:space="0" w:color="auto"/>
              <w:right w:val="single" w:sz="4" w:space="0" w:color="auto"/>
            </w:tcBorders>
            <w:vAlign w:val="center"/>
          </w:tcPr>
          <w:p w14:paraId="61447E7B" w14:textId="77777777" w:rsidR="008F4C6A" w:rsidRPr="003A7348" w:rsidRDefault="008F4C6A" w:rsidP="008F4C6A">
            <w:pPr>
              <w:spacing w:after="0" w:line="276" w:lineRule="auto"/>
              <w:jc w:val="both"/>
              <w:outlineLvl w:val="0"/>
              <w:rPr>
                <w:rFonts w:ascii="Calibri" w:hAnsi="Calibri" w:cs="Calibri"/>
                <w:bCs/>
                <w:sz w:val="22"/>
                <w:szCs w:val="22"/>
              </w:rPr>
            </w:pPr>
          </w:p>
        </w:tc>
      </w:tr>
      <w:tr w:rsidR="008F4C6A" w:rsidRPr="003A7348" w14:paraId="1E30DA3F" w14:textId="77777777" w:rsidTr="00077487">
        <w:trPr>
          <w:cantSplit/>
          <w:trHeight w:val="1439"/>
        </w:trPr>
        <w:tc>
          <w:tcPr>
            <w:tcW w:w="5358" w:type="dxa"/>
            <w:tcBorders>
              <w:top w:val="single" w:sz="4" w:space="0" w:color="auto"/>
              <w:left w:val="single" w:sz="4" w:space="0" w:color="auto"/>
              <w:bottom w:val="single" w:sz="4" w:space="0" w:color="auto"/>
              <w:right w:val="single" w:sz="4" w:space="0" w:color="auto"/>
            </w:tcBorders>
            <w:vAlign w:val="center"/>
            <w:hideMark/>
          </w:tcPr>
          <w:p w14:paraId="0C261A6A" w14:textId="77777777" w:rsidR="008F4C6A" w:rsidRPr="003A7348" w:rsidRDefault="008F4C6A" w:rsidP="008F4C6A">
            <w:pPr>
              <w:spacing w:after="0" w:line="276" w:lineRule="auto"/>
              <w:jc w:val="both"/>
              <w:outlineLvl w:val="0"/>
              <w:rPr>
                <w:rFonts w:ascii="Calibri" w:hAnsi="Calibri" w:cs="Calibri"/>
                <w:b/>
                <w:bCs/>
                <w:sz w:val="22"/>
                <w:szCs w:val="22"/>
              </w:rPr>
            </w:pPr>
            <w:r w:rsidRPr="003A7348">
              <w:rPr>
                <w:rFonts w:ascii="Calibri" w:hAnsi="Calibri" w:cs="Calibri"/>
                <w:bCs/>
                <w:sz w:val="22"/>
                <w:szCs w:val="22"/>
              </w:rPr>
              <w:t>E1.</w:t>
            </w:r>
            <w:r w:rsidRPr="003A7348">
              <w:rPr>
                <w:rFonts w:ascii="Calibri" w:hAnsi="Calibri" w:cs="Calibri"/>
                <w:b/>
                <w:bCs/>
                <w:sz w:val="22"/>
                <w:szCs w:val="22"/>
              </w:rPr>
              <w:t xml:space="preserve"> Colocare pe turn/pilon de comunicaţii       </w:t>
            </w:r>
          </w:p>
        </w:tc>
        <w:tc>
          <w:tcPr>
            <w:tcW w:w="3827" w:type="dxa"/>
            <w:tcBorders>
              <w:top w:val="single" w:sz="4" w:space="0" w:color="auto"/>
              <w:left w:val="single" w:sz="4" w:space="0" w:color="auto"/>
              <w:bottom w:val="single" w:sz="4" w:space="0" w:color="auto"/>
              <w:right w:val="single" w:sz="4" w:space="0" w:color="auto"/>
            </w:tcBorders>
            <w:vAlign w:val="center"/>
            <w:hideMark/>
          </w:tcPr>
          <w:p w14:paraId="2CD01672"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Antenă panou/parabolică/omnidirecțională GSM/3G/4G-LTE,WIMAX,WI-FI </w:t>
            </w:r>
          </w:p>
          <w:p w14:paraId="45F9E742"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(o bucată):</w:t>
            </w:r>
          </w:p>
          <w:p w14:paraId="1F29B2A2" w14:textId="77777777" w:rsidR="008F4C6A" w:rsidRPr="003A7348" w:rsidRDefault="008F4C6A" w:rsidP="008F4C6A">
            <w:pPr>
              <w:spacing w:after="0" w:line="276" w:lineRule="auto"/>
              <w:jc w:val="both"/>
              <w:outlineLvl w:val="0"/>
              <w:rPr>
                <w:rFonts w:ascii="Calibri" w:hAnsi="Calibri" w:cs="Calibri"/>
                <w:bCs/>
                <w:sz w:val="22"/>
                <w:szCs w:val="22"/>
              </w:rPr>
            </w:pPr>
          </w:p>
          <w:p w14:paraId="1DB6BAA9"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tarif iniţial: 500 euro;</w:t>
            </w:r>
          </w:p>
          <w:p w14:paraId="062395A7"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tarif lunar: 116 euro.</w:t>
            </w:r>
          </w:p>
        </w:tc>
      </w:tr>
      <w:tr w:rsidR="008F4C6A" w:rsidRPr="003A7348" w14:paraId="61E67D01" w14:textId="77777777" w:rsidTr="00077487">
        <w:trPr>
          <w:cantSplit/>
          <w:trHeight w:val="687"/>
        </w:trPr>
        <w:tc>
          <w:tcPr>
            <w:tcW w:w="5358" w:type="dxa"/>
            <w:tcBorders>
              <w:top w:val="single" w:sz="4" w:space="0" w:color="auto"/>
              <w:left w:val="single" w:sz="4" w:space="0" w:color="auto"/>
              <w:bottom w:val="single" w:sz="4" w:space="0" w:color="auto"/>
              <w:right w:val="single" w:sz="4" w:space="0" w:color="auto"/>
            </w:tcBorders>
            <w:vAlign w:val="center"/>
            <w:hideMark/>
          </w:tcPr>
          <w:p w14:paraId="53316DAA" w14:textId="77777777" w:rsidR="008F4C6A" w:rsidRPr="003A7348" w:rsidRDefault="008F4C6A" w:rsidP="008F4C6A">
            <w:pPr>
              <w:spacing w:after="0" w:line="276" w:lineRule="auto"/>
              <w:jc w:val="both"/>
              <w:outlineLvl w:val="0"/>
              <w:rPr>
                <w:rFonts w:ascii="Calibri" w:hAnsi="Calibri" w:cs="Calibri"/>
                <w:b/>
                <w:bCs/>
                <w:sz w:val="22"/>
                <w:szCs w:val="22"/>
              </w:rPr>
            </w:pPr>
            <w:r w:rsidRPr="003A7348">
              <w:rPr>
                <w:rFonts w:ascii="Calibri" w:hAnsi="Calibri" w:cs="Calibri"/>
                <w:bCs/>
                <w:sz w:val="22"/>
                <w:szCs w:val="22"/>
              </w:rPr>
              <w:lastRenderedPageBreak/>
              <w:t>E2.</w:t>
            </w:r>
            <w:r w:rsidRPr="003A7348">
              <w:rPr>
                <w:rFonts w:ascii="Calibri" w:hAnsi="Calibri" w:cs="Calibri"/>
                <w:b/>
                <w:bCs/>
                <w:sz w:val="22"/>
                <w:szCs w:val="22"/>
              </w:rPr>
              <w:t xml:space="preserve"> Colocare în shelter/container /cabinet stradal (montat în mediul exterior) pentru echipamente</w:t>
            </w:r>
          </w:p>
        </w:tc>
        <w:tc>
          <w:tcPr>
            <w:tcW w:w="3827" w:type="dxa"/>
            <w:tcBorders>
              <w:top w:val="single" w:sz="4" w:space="0" w:color="auto"/>
              <w:left w:val="single" w:sz="4" w:space="0" w:color="auto"/>
              <w:bottom w:val="single" w:sz="4" w:space="0" w:color="auto"/>
              <w:right w:val="single" w:sz="4" w:space="0" w:color="auto"/>
            </w:tcBorders>
            <w:vAlign w:val="center"/>
            <w:hideMark/>
          </w:tcPr>
          <w:p w14:paraId="2A48F73D"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a)   instalare rack suplimentar, standardizat de (19’) sau nestandardizat:</w:t>
            </w:r>
          </w:p>
          <w:p w14:paraId="4C41A8E4" w14:textId="77777777" w:rsidR="008F4C6A" w:rsidRPr="003A7348" w:rsidRDefault="008F4C6A" w:rsidP="008F4C6A">
            <w:pPr>
              <w:spacing w:after="0" w:line="276" w:lineRule="auto"/>
              <w:jc w:val="both"/>
              <w:outlineLvl w:val="0"/>
              <w:rPr>
                <w:rFonts w:ascii="Calibri" w:hAnsi="Calibri" w:cs="Calibri"/>
                <w:bCs/>
                <w:sz w:val="22"/>
                <w:szCs w:val="22"/>
              </w:rPr>
            </w:pPr>
          </w:p>
          <w:p w14:paraId="0DF9027B"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tarif iniţial: 1500 euro;</w:t>
            </w:r>
          </w:p>
          <w:p w14:paraId="24E0DF62"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 tarif lunar: 80 euro/mp amprentă la sol.                    </w:t>
            </w:r>
          </w:p>
        </w:tc>
      </w:tr>
      <w:tr w:rsidR="008F4C6A" w:rsidRPr="003A7348" w14:paraId="59411FF0" w14:textId="77777777" w:rsidTr="00077487">
        <w:trPr>
          <w:cantSplit/>
          <w:trHeight w:val="687"/>
        </w:trPr>
        <w:tc>
          <w:tcPr>
            <w:tcW w:w="5358" w:type="dxa"/>
            <w:tcBorders>
              <w:top w:val="single" w:sz="4" w:space="0" w:color="auto"/>
              <w:left w:val="single" w:sz="4" w:space="0" w:color="auto"/>
              <w:bottom w:val="single" w:sz="4" w:space="0" w:color="auto"/>
              <w:right w:val="single" w:sz="4" w:space="0" w:color="auto"/>
            </w:tcBorders>
            <w:vAlign w:val="center"/>
          </w:tcPr>
          <w:p w14:paraId="6256775D" w14:textId="77777777" w:rsidR="008F4C6A" w:rsidRPr="003A7348" w:rsidRDefault="008F4C6A" w:rsidP="008F4C6A">
            <w:pPr>
              <w:spacing w:after="0" w:line="276" w:lineRule="auto"/>
              <w:jc w:val="both"/>
              <w:outlineLvl w:val="0"/>
              <w:rPr>
                <w:rFonts w:ascii="Calibri" w:hAnsi="Calibri" w:cs="Calibri"/>
                <w:b/>
                <w:bCs/>
                <w:sz w:val="22"/>
                <w:szCs w:val="22"/>
              </w:rPr>
            </w:pPr>
          </w:p>
        </w:tc>
        <w:tc>
          <w:tcPr>
            <w:tcW w:w="3827" w:type="dxa"/>
            <w:tcBorders>
              <w:top w:val="single" w:sz="4" w:space="0" w:color="auto"/>
              <w:left w:val="single" w:sz="4" w:space="0" w:color="auto"/>
              <w:bottom w:val="single" w:sz="4" w:space="0" w:color="auto"/>
              <w:right w:val="single" w:sz="4" w:space="0" w:color="auto"/>
            </w:tcBorders>
            <w:vAlign w:val="center"/>
            <w:hideMark/>
          </w:tcPr>
          <w:p w14:paraId="2A2E091F"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b) un sfert de rack (19’) preinstalat:</w:t>
            </w:r>
          </w:p>
          <w:p w14:paraId="4320B80A"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tarif lunar: 125 euro.</w:t>
            </w:r>
          </w:p>
        </w:tc>
      </w:tr>
      <w:tr w:rsidR="008F4C6A" w:rsidRPr="003A7348" w14:paraId="6E108523" w14:textId="77777777" w:rsidTr="00077487">
        <w:trPr>
          <w:cantSplit/>
          <w:trHeight w:val="687"/>
        </w:trPr>
        <w:tc>
          <w:tcPr>
            <w:tcW w:w="5358" w:type="dxa"/>
            <w:tcBorders>
              <w:top w:val="single" w:sz="4" w:space="0" w:color="auto"/>
              <w:left w:val="single" w:sz="4" w:space="0" w:color="auto"/>
              <w:bottom w:val="single" w:sz="4" w:space="0" w:color="auto"/>
              <w:right w:val="single" w:sz="4" w:space="0" w:color="auto"/>
            </w:tcBorders>
            <w:vAlign w:val="center"/>
          </w:tcPr>
          <w:p w14:paraId="32731EE4" w14:textId="77777777" w:rsidR="008F4C6A" w:rsidRPr="003A7348" w:rsidRDefault="008F4C6A" w:rsidP="008F4C6A">
            <w:pPr>
              <w:spacing w:after="0" w:line="276" w:lineRule="auto"/>
              <w:jc w:val="both"/>
              <w:outlineLvl w:val="0"/>
              <w:rPr>
                <w:rFonts w:ascii="Calibri" w:hAnsi="Calibri" w:cs="Calibri"/>
                <w:b/>
                <w:bCs/>
                <w:sz w:val="22"/>
                <w:szCs w:val="22"/>
              </w:rPr>
            </w:pPr>
          </w:p>
        </w:tc>
        <w:tc>
          <w:tcPr>
            <w:tcW w:w="3827" w:type="dxa"/>
            <w:tcBorders>
              <w:top w:val="single" w:sz="4" w:space="0" w:color="auto"/>
              <w:left w:val="single" w:sz="4" w:space="0" w:color="auto"/>
              <w:bottom w:val="single" w:sz="4" w:space="0" w:color="auto"/>
              <w:right w:val="single" w:sz="4" w:space="0" w:color="auto"/>
            </w:tcBorders>
            <w:vAlign w:val="center"/>
            <w:hideMark/>
          </w:tcPr>
          <w:p w14:paraId="0574EF77"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c) o jumătate de rack (19’) preinstalat:</w:t>
            </w:r>
          </w:p>
          <w:p w14:paraId="72136B83"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tarif lunar: 250 euro.</w:t>
            </w:r>
          </w:p>
        </w:tc>
      </w:tr>
      <w:tr w:rsidR="008F4C6A" w:rsidRPr="003A7348" w14:paraId="1882A6ED" w14:textId="77777777" w:rsidTr="00077487">
        <w:trPr>
          <w:cantSplit/>
          <w:trHeight w:val="687"/>
        </w:trPr>
        <w:tc>
          <w:tcPr>
            <w:tcW w:w="5358" w:type="dxa"/>
            <w:tcBorders>
              <w:top w:val="single" w:sz="4" w:space="0" w:color="auto"/>
              <w:left w:val="single" w:sz="4" w:space="0" w:color="auto"/>
              <w:bottom w:val="single" w:sz="4" w:space="0" w:color="auto"/>
              <w:right w:val="single" w:sz="4" w:space="0" w:color="auto"/>
            </w:tcBorders>
            <w:vAlign w:val="center"/>
          </w:tcPr>
          <w:p w14:paraId="0AD075FF" w14:textId="77777777" w:rsidR="008F4C6A" w:rsidRPr="003A7348" w:rsidRDefault="008F4C6A" w:rsidP="008F4C6A">
            <w:pPr>
              <w:spacing w:after="0" w:line="276" w:lineRule="auto"/>
              <w:jc w:val="both"/>
              <w:outlineLvl w:val="0"/>
              <w:rPr>
                <w:rFonts w:ascii="Calibri" w:hAnsi="Calibri" w:cs="Calibri"/>
                <w:b/>
                <w:bCs/>
                <w:sz w:val="22"/>
                <w:szCs w:val="22"/>
              </w:rPr>
            </w:pPr>
          </w:p>
        </w:tc>
        <w:tc>
          <w:tcPr>
            <w:tcW w:w="3827" w:type="dxa"/>
            <w:tcBorders>
              <w:top w:val="single" w:sz="4" w:space="0" w:color="auto"/>
              <w:left w:val="single" w:sz="4" w:space="0" w:color="auto"/>
              <w:bottom w:val="single" w:sz="4" w:space="0" w:color="auto"/>
              <w:right w:val="single" w:sz="4" w:space="0" w:color="auto"/>
            </w:tcBorders>
            <w:vAlign w:val="center"/>
            <w:hideMark/>
          </w:tcPr>
          <w:p w14:paraId="7A4B68DD"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d)    un rack întreg (19’) preinstalat:</w:t>
            </w:r>
          </w:p>
          <w:p w14:paraId="3A02CD16"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tarif lunar: 500 euro.</w:t>
            </w:r>
          </w:p>
        </w:tc>
      </w:tr>
      <w:tr w:rsidR="008F4C6A" w:rsidRPr="003A7348" w14:paraId="5F0BABBA" w14:textId="77777777" w:rsidTr="00077487">
        <w:trPr>
          <w:cantSplit/>
          <w:trHeight w:val="687"/>
        </w:trPr>
        <w:tc>
          <w:tcPr>
            <w:tcW w:w="5358" w:type="dxa"/>
            <w:tcBorders>
              <w:top w:val="single" w:sz="4" w:space="0" w:color="auto"/>
              <w:left w:val="single" w:sz="4" w:space="0" w:color="auto"/>
              <w:bottom w:val="single" w:sz="4" w:space="0" w:color="auto"/>
              <w:right w:val="single" w:sz="4" w:space="0" w:color="auto"/>
            </w:tcBorders>
            <w:vAlign w:val="center"/>
            <w:hideMark/>
          </w:tcPr>
          <w:p w14:paraId="674A9515" w14:textId="77777777" w:rsidR="008F4C6A" w:rsidRPr="003A7348" w:rsidRDefault="008F4C6A" w:rsidP="008F4C6A">
            <w:pPr>
              <w:spacing w:after="0" w:line="276" w:lineRule="auto"/>
              <w:jc w:val="both"/>
              <w:outlineLvl w:val="0"/>
              <w:rPr>
                <w:rFonts w:ascii="Calibri" w:hAnsi="Calibri" w:cs="Calibri"/>
                <w:b/>
                <w:bCs/>
                <w:sz w:val="22"/>
                <w:szCs w:val="22"/>
              </w:rPr>
            </w:pPr>
            <w:r w:rsidRPr="003A7348">
              <w:rPr>
                <w:rFonts w:ascii="Calibri" w:hAnsi="Calibri" w:cs="Calibri"/>
                <w:bCs/>
                <w:sz w:val="22"/>
                <w:szCs w:val="22"/>
              </w:rPr>
              <w:t>E3.</w:t>
            </w:r>
            <w:r w:rsidRPr="003A7348">
              <w:rPr>
                <w:rFonts w:ascii="Calibri" w:hAnsi="Calibri" w:cs="Calibri"/>
                <w:b/>
                <w:bCs/>
                <w:sz w:val="22"/>
                <w:szCs w:val="22"/>
              </w:rPr>
              <w:t xml:space="preserve"> Colocare în cabinet de interior pentru echipamente</w:t>
            </w:r>
          </w:p>
        </w:tc>
        <w:tc>
          <w:tcPr>
            <w:tcW w:w="3827" w:type="dxa"/>
            <w:tcBorders>
              <w:top w:val="single" w:sz="4" w:space="0" w:color="auto"/>
              <w:left w:val="single" w:sz="4" w:space="0" w:color="auto"/>
              <w:bottom w:val="single" w:sz="4" w:space="0" w:color="auto"/>
              <w:right w:val="single" w:sz="4" w:space="0" w:color="auto"/>
            </w:tcBorders>
            <w:vAlign w:val="center"/>
            <w:hideMark/>
          </w:tcPr>
          <w:p w14:paraId="33462F4E"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a)   instalare rack suplimentar, standardizat de (19’) sau nestandardizat:</w:t>
            </w:r>
          </w:p>
          <w:p w14:paraId="269193A9" w14:textId="77777777" w:rsidR="008F4C6A" w:rsidRPr="003A7348" w:rsidRDefault="008F4C6A" w:rsidP="008F4C6A">
            <w:pPr>
              <w:spacing w:after="0" w:line="276" w:lineRule="auto"/>
              <w:jc w:val="both"/>
              <w:outlineLvl w:val="0"/>
              <w:rPr>
                <w:rFonts w:ascii="Calibri" w:hAnsi="Calibri" w:cs="Calibri"/>
                <w:bCs/>
                <w:sz w:val="22"/>
                <w:szCs w:val="22"/>
              </w:rPr>
            </w:pPr>
          </w:p>
          <w:p w14:paraId="39DA8972"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tarif iniţial: 1500 euro;</w:t>
            </w:r>
          </w:p>
          <w:p w14:paraId="0FD7A618"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 tarif lunar: 80 euro/mp amprentă la sol. </w:t>
            </w:r>
          </w:p>
        </w:tc>
      </w:tr>
      <w:tr w:rsidR="008F4C6A" w:rsidRPr="003A7348" w14:paraId="021C2BDE" w14:textId="77777777" w:rsidTr="00077487">
        <w:trPr>
          <w:cantSplit/>
          <w:trHeight w:val="687"/>
        </w:trPr>
        <w:tc>
          <w:tcPr>
            <w:tcW w:w="5358" w:type="dxa"/>
            <w:tcBorders>
              <w:top w:val="single" w:sz="4" w:space="0" w:color="auto"/>
              <w:left w:val="single" w:sz="4" w:space="0" w:color="auto"/>
              <w:bottom w:val="single" w:sz="4" w:space="0" w:color="auto"/>
              <w:right w:val="single" w:sz="4" w:space="0" w:color="auto"/>
            </w:tcBorders>
            <w:vAlign w:val="center"/>
          </w:tcPr>
          <w:p w14:paraId="5DC7E392" w14:textId="77777777" w:rsidR="008F4C6A" w:rsidRPr="003A7348" w:rsidRDefault="008F4C6A" w:rsidP="008F4C6A">
            <w:pPr>
              <w:spacing w:after="0" w:line="276" w:lineRule="auto"/>
              <w:jc w:val="both"/>
              <w:outlineLvl w:val="0"/>
              <w:rPr>
                <w:rFonts w:ascii="Calibri" w:hAnsi="Calibri" w:cs="Calibri"/>
                <w:b/>
                <w:bCs/>
                <w:sz w:val="22"/>
                <w:szCs w:val="22"/>
              </w:rPr>
            </w:pPr>
          </w:p>
        </w:tc>
        <w:tc>
          <w:tcPr>
            <w:tcW w:w="3827" w:type="dxa"/>
            <w:tcBorders>
              <w:top w:val="single" w:sz="4" w:space="0" w:color="auto"/>
              <w:left w:val="single" w:sz="4" w:space="0" w:color="auto"/>
              <w:bottom w:val="single" w:sz="4" w:space="0" w:color="auto"/>
              <w:right w:val="single" w:sz="4" w:space="0" w:color="auto"/>
            </w:tcBorders>
            <w:vAlign w:val="center"/>
            <w:hideMark/>
          </w:tcPr>
          <w:p w14:paraId="5872528C"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b)    un sfert de rack (19’) preinstalat:</w:t>
            </w:r>
          </w:p>
          <w:p w14:paraId="34D59E06"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tarif lunar: 125 euro.</w:t>
            </w:r>
          </w:p>
        </w:tc>
      </w:tr>
      <w:tr w:rsidR="008F4C6A" w:rsidRPr="003A7348" w14:paraId="702F72DB" w14:textId="77777777" w:rsidTr="00077487">
        <w:trPr>
          <w:cantSplit/>
          <w:trHeight w:val="687"/>
        </w:trPr>
        <w:tc>
          <w:tcPr>
            <w:tcW w:w="5358" w:type="dxa"/>
            <w:tcBorders>
              <w:top w:val="single" w:sz="4" w:space="0" w:color="auto"/>
              <w:left w:val="single" w:sz="4" w:space="0" w:color="auto"/>
              <w:bottom w:val="single" w:sz="4" w:space="0" w:color="auto"/>
              <w:right w:val="single" w:sz="4" w:space="0" w:color="auto"/>
            </w:tcBorders>
            <w:vAlign w:val="center"/>
          </w:tcPr>
          <w:p w14:paraId="0DCB9567" w14:textId="77777777" w:rsidR="008F4C6A" w:rsidRPr="003A7348" w:rsidRDefault="008F4C6A" w:rsidP="008F4C6A">
            <w:pPr>
              <w:spacing w:after="0" w:line="276" w:lineRule="auto"/>
              <w:jc w:val="both"/>
              <w:outlineLvl w:val="0"/>
              <w:rPr>
                <w:rFonts w:ascii="Calibri" w:hAnsi="Calibri" w:cs="Calibri"/>
                <w:b/>
                <w:bCs/>
                <w:sz w:val="22"/>
                <w:szCs w:val="22"/>
              </w:rPr>
            </w:pPr>
          </w:p>
        </w:tc>
        <w:tc>
          <w:tcPr>
            <w:tcW w:w="3827" w:type="dxa"/>
            <w:tcBorders>
              <w:top w:val="single" w:sz="4" w:space="0" w:color="auto"/>
              <w:left w:val="single" w:sz="4" w:space="0" w:color="auto"/>
              <w:bottom w:val="single" w:sz="4" w:space="0" w:color="auto"/>
              <w:right w:val="single" w:sz="4" w:space="0" w:color="auto"/>
            </w:tcBorders>
            <w:vAlign w:val="center"/>
            <w:hideMark/>
          </w:tcPr>
          <w:p w14:paraId="562F5B46"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c)    o jumătate de rack (19’) preinstalat:</w:t>
            </w:r>
          </w:p>
          <w:p w14:paraId="71CD6884"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tarif lunar: 250 euro.</w:t>
            </w:r>
          </w:p>
        </w:tc>
      </w:tr>
      <w:tr w:rsidR="008F4C6A" w:rsidRPr="003A7348" w14:paraId="01C6901F" w14:textId="77777777" w:rsidTr="00077487">
        <w:trPr>
          <w:cantSplit/>
          <w:trHeight w:val="687"/>
        </w:trPr>
        <w:tc>
          <w:tcPr>
            <w:tcW w:w="5358" w:type="dxa"/>
            <w:tcBorders>
              <w:top w:val="single" w:sz="4" w:space="0" w:color="auto"/>
              <w:left w:val="single" w:sz="4" w:space="0" w:color="auto"/>
              <w:bottom w:val="single" w:sz="4" w:space="0" w:color="auto"/>
              <w:right w:val="single" w:sz="4" w:space="0" w:color="auto"/>
            </w:tcBorders>
            <w:vAlign w:val="center"/>
          </w:tcPr>
          <w:p w14:paraId="675632C4" w14:textId="77777777" w:rsidR="008F4C6A" w:rsidRPr="003A7348" w:rsidRDefault="008F4C6A" w:rsidP="008F4C6A">
            <w:pPr>
              <w:spacing w:after="0" w:line="276" w:lineRule="auto"/>
              <w:jc w:val="both"/>
              <w:outlineLvl w:val="0"/>
              <w:rPr>
                <w:rFonts w:ascii="Calibri" w:hAnsi="Calibri" w:cs="Calibri"/>
                <w:b/>
                <w:bCs/>
                <w:sz w:val="22"/>
                <w:szCs w:val="22"/>
              </w:rPr>
            </w:pPr>
          </w:p>
        </w:tc>
        <w:tc>
          <w:tcPr>
            <w:tcW w:w="3827" w:type="dxa"/>
            <w:tcBorders>
              <w:top w:val="single" w:sz="4" w:space="0" w:color="auto"/>
              <w:left w:val="single" w:sz="4" w:space="0" w:color="auto"/>
              <w:bottom w:val="single" w:sz="4" w:space="0" w:color="auto"/>
              <w:right w:val="single" w:sz="4" w:space="0" w:color="auto"/>
            </w:tcBorders>
            <w:vAlign w:val="center"/>
            <w:hideMark/>
          </w:tcPr>
          <w:p w14:paraId="70E6891A"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d)    un rack întreg (19’) preinstalat:</w:t>
            </w:r>
          </w:p>
          <w:p w14:paraId="5726ACF8"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 tarif lunar: 500 euro. </w:t>
            </w:r>
          </w:p>
        </w:tc>
      </w:tr>
      <w:tr w:rsidR="008F4C6A" w:rsidRPr="003A7348" w14:paraId="61613611" w14:textId="77777777" w:rsidTr="00077487">
        <w:trPr>
          <w:cantSplit/>
          <w:trHeight w:val="687"/>
        </w:trPr>
        <w:tc>
          <w:tcPr>
            <w:tcW w:w="5358" w:type="dxa"/>
            <w:tcBorders>
              <w:top w:val="single" w:sz="4" w:space="0" w:color="auto"/>
              <w:left w:val="single" w:sz="4" w:space="0" w:color="auto"/>
              <w:bottom w:val="single" w:sz="4" w:space="0" w:color="auto"/>
              <w:right w:val="single" w:sz="4" w:space="0" w:color="auto"/>
            </w:tcBorders>
            <w:vAlign w:val="center"/>
          </w:tcPr>
          <w:p w14:paraId="3993A990" w14:textId="77777777" w:rsidR="008F4C6A" w:rsidRPr="003A7348" w:rsidRDefault="008F4C6A" w:rsidP="00077487">
            <w:pPr>
              <w:numPr>
                <w:ilvl w:val="0"/>
                <w:numId w:val="23"/>
              </w:numPr>
              <w:spacing w:after="0" w:line="276" w:lineRule="auto"/>
              <w:jc w:val="both"/>
              <w:outlineLvl w:val="0"/>
              <w:rPr>
                <w:rFonts w:ascii="Calibri" w:hAnsi="Calibri" w:cs="Calibri"/>
                <w:b/>
                <w:bCs/>
                <w:sz w:val="22"/>
                <w:szCs w:val="22"/>
              </w:rPr>
            </w:pPr>
            <w:r w:rsidRPr="003A7348">
              <w:rPr>
                <w:rFonts w:ascii="Calibri" w:hAnsi="Calibri" w:cs="Calibri"/>
                <w:b/>
                <w:bCs/>
                <w:sz w:val="22"/>
                <w:szCs w:val="22"/>
              </w:rPr>
              <w:t>Servicii asociate serviciilor de acces</w:t>
            </w:r>
          </w:p>
        </w:tc>
        <w:tc>
          <w:tcPr>
            <w:tcW w:w="3827" w:type="dxa"/>
            <w:tcBorders>
              <w:top w:val="single" w:sz="4" w:space="0" w:color="auto"/>
              <w:left w:val="single" w:sz="4" w:space="0" w:color="auto"/>
              <w:bottom w:val="single" w:sz="4" w:space="0" w:color="auto"/>
              <w:right w:val="single" w:sz="4" w:space="0" w:color="auto"/>
            </w:tcBorders>
            <w:vAlign w:val="center"/>
          </w:tcPr>
          <w:p w14:paraId="70DCCAE9" w14:textId="77777777" w:rsidR="008F4C6A" w:rsidRPr="003A7348" w:rsidRDefault="008F4C6A" w:rsidP="008F4C6A">
            <w:pPr>
              <w:spacing w:after="0" w:line="276" w:lineRule="auto"/>
              <w:jc w:val="both"/>
              <w:outlineLvl w:val="0"/>
              <w:rPr>
                <w:rFonts w:ascii="Calibri" w:hAnsi="Calibri" w:cs="Calibri"/>
                <w:bCs/>
                <w:sz w:val="22"/>
                <w:szCs w:val="22"/>
              </w:rPr>
            </w:pPr>
          </w:p>
        </w:tc>
      </w:tr>
      <w:tr w:rsidR="008F4C6A" w:rsidRPr="003A7348" w14:paraId="4A9BEAE3" w14:textId="77777777" w:rsidTr="00077487">
        <w:trPr>
          <w:cantSplit/>
          <w:trHeight w:val="687"/>
        </w:trPr>
        <w:tc>
          <w:tcPr>
            <w:tcW w:w="5358" w:type="dxa"/>
            <w:tcBorders>
              <w:top w:val="single" w:sz="4" w:space="0" w:color="auto"/>
              <w:left w:val="single" w:sz="4" w:space="0" w:color="auto"/>
              <w:bottom w:val="single" w:sz="4" w:space="0" w:color="auto"/>
              <w:right w:val="single" w:sz="4" w:space="0" w:color="auto"/>
            </w:tcBorders>
            <w:vAlign w:val="center"/>
            <w:hideMark/>
          </w:tcPr>
          <w:p w14:paraId="696419E4" w14:textId="77777777" w:rsidR="008F4C6A" w:rsidRPr="003A7348" w:rsidRDefault="008F4C6A" w:rsidP="00077487">
            <w:pPr>
              <w:numPr>
                <w:ilvl w:val="0"/>
                <w:numId w:val="27"/>
              </w:numPr>
              <w:spacing w:after="0" w:line="276" w:lineRule="auto"/>
              <w:jc w:val="both"/>
              <w:outlineLvl w:val="0"/>
              <w:rPr>
                <w:rFonts w:ascii="Calibri" w:hAnsi="Calibri" w:cs="Calibri"/>
                <w:b/>
                <w:bCs/>
                <w:sz w:val="22"/>
                <w:szCs w:val="22"/>
              </w:rPr>
            </w:pPr>
            <w:r w:rsidRPr="003A7348">
              <w:rPr>
                <w:rFonts w:ascii="Calibri" w:hAnsi="Calibri" w:cs="Calibri"/>
                <w:b/>
                <w:bCs/>
                <w:sz w:val="22"/>
                <w:szCs w:val="22"/>
              </w:rPr>
              <w:t xml:space="preserve">Monitorizare echipamente de reţea aflate în funcţiune          </w:t>
            </w:r>
          </w:p>
        </w:tc>
        <w:tc>
          <w:tcPr>
            <w:tcW w:w="3827" w:type="dxa"/>
            <w:tcBorders>
              <w:top w:val="single" w:sz="4" w:space="0" w:color="auto"/>
              <w:left w:val="single" w:sz="4" w:space="0" w:color="auto"/>
              <w:bottom w:val="single" w:sz="4" w:space="0" w:color="auto"/>
              <w:right w:val="single" w:sz="4" w:space="0" w:color="auto"/>
            </w:tcBorders>
            <w:vAlign w:val="center"/>
            <w:hideMark/>
          </w:tcPr>
          <w:p w14:paraId="4042395D"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Pentru echipamente montate în punctul de furnizare servicii. Asigură rapoarte de funcţionare periodice pentru echipamentele respective. Tariful se va stabili prin acordul părţilor şi se va plăti lunar. Părţile pot conveni şi asupra unui tarif iniţial, pentru angajarea serviciului. </w:t>
            </w:r>
          </w:p>
          <w:p w14:paraId="479F7017" w14:textId="77777777" w:rsidR="008F4C6A" w:rsidRPr="003A7348" w:rsidRDefault="008F4C6A" w:rsidP="008F4C6A">
            <w:pPr>
              <w:spacing w:after="0" w:line="276" w:lineRule="auto"/>
              <w:jc w:val="both"/>
              <w:outlineLvl w:val="0"/>
              <w:rPr>
                <w:rFonts w:ascii="Calibri" w:hAnsi="Calibri" w:cs="Calibri"/>
                <w:bCs/>
                <w:sz w:val="22"/>
                <w:szCs w:val="22"/>
              </w:rPr>
            </w:pPr>
          </w:p>
        </w:tc>
      </w:tr>
      <w:tr w:rsidR="008F4C6A" w:rsidRPr="003A7348" w14:paraId="2042FB48" w14:textId="77777777" w:rsidTr="00077487">
        <w:trPr>
          <w:cantSplit/>
          <w:trHeight w:val="687"/>
        </w:trPr>
        <w:tc>
          <w:tcPr>
            <w:tcW w:w="5358" w:type="dxa"/>
            <w:tcBorders>
              <w:top w:val="single" w:sz="4" w:space="0" w:color="auto"/>
              <w:left w:val="single" w:sz="4" w:space="0" w:color="auto"/>
              <w:bottom w:val="single" w:sz="4" w:space="0" w:color="auto"/>
              <w:right w:val="single" w:sz="4" w:space="0" w:color="auto"/>
            </w:tcBorders>
            <w:vAlign w:val="center"/>
            <w:hideMark/>
          </w:tcPr>
          <w:p w14:paraId="5A8ED9B5" w14:textId="77777777" w:rsidR="008F4C6A" w:rsidRPr="003A7348" w:rsidRDefault="008F4C6A" w:rsidP="00077487">
            <w:pPr>
              <w:numPr>
                <w:ilvl w:val="0"/>
                <w:numId w:val="27"/>
              </w:numPr>
              <w:spacing w:after="0" w:line="276" w:lineRule="auto"/>
              <w:jc w:val="both"/>
              <w:outlineLvl w:val="0"/>
              <w:rPr>
                <w:rFonts w:ascii="Calibri" w:hAnsi="Calibri" w:cs="Calibri"/>
                <w:b/>
                <w:bCs/>
                <w:sz w:val="22"/>
                <w:szCs w:val="22"/>
              </w:rPr>
            </w:pPr>
            <w:r w:rsidRPr="003A7348">
              <w:rPr>
                <w:rFonts w:ascii="Calibri" w:hAnsi="Calibri" w:cs="Calibri"/>
                <w:b/>
                <w:bCs/>
                <w:sz w:val="22"/>
                <w:szCs w:val="22"/>
              </w:rPr>
              <w:lastRenderedPageBreak/>
              <w:t xml:space="preserve">Alarme de funcţionare     </w:t>
            </w:r>
          </w:p>
        </w:tc>
        <w:tc>
          <w:tcPr>
            <w:tcW w:w="3827" w:type="dxa"/>
            <w:tcBorders>
              <w:top w:val="single" w:sz="4" w:space="0" w:color="auto"/>
              <w:left w:val="single" w:sz="4" w:space="0" w:color="auto"/>
              <w:bottom w:val="single" w:sz="4" w:space="0" w:color="auto"/>
              <w:right w:val="single" w:sz="4" w:space="0" w:color="auto"/>
            </w:tcBorders>
            <w:vAlign w:val="center"/>
            <w:hideMark/>
          </w:tcPr>
          <w:p w14:paraId="3542ED64"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Numai pentru echipamente de reţea aflate în funcţiune, montate în punctul de furnizare servicii. Asigură transmiterea unei alarme, în format convenit, în cazul deviaţiei unor parametrii funcţionali conveniţi de la valorile normale. Tariful se va stabili prin acordul părţilor. Părţile pot conveni şi asupra unui tarif iniţial, pentru angajarea serviciului.</w:t>
            </w:r>
          </w:p>
          <w:p w14:paraId="6399D9BC" w14:textId="77777777" w:rsidR="008F4C6A" w:rsidRPr="003A7348" w:rsidRDefault="008F4C6A" w:rsidP="008F4C6A">
            <w:pPr>
              <w:spacing w:after="0" w:line="276" w:lineRule="auto"/>
              <w:jc w:val="both"/>
              <w:outlineLvl w:val="0"/>
              <w:rPr>
                <w:rFonts w:ascii="Calibri" w:hAnsi="Calibri" w:cs="Calibri"/>
                <w:bCs/>
                <w:sz w:val="22"/>
                <w:szCs w:val="22"/>
              </w:rPr>
            </w:pPr>
          </w:p>
        </w:tc>
      </w:tr>
      <w:tr w:rsidR="008F4C6A" w:rsidRPr="003A7348" w14:paraId="4BA02772" w14:textId="77777777" w:rsidTr="00077487">
        <w:trPr>
          <w:cantSplit/>
          <w:trHeight w:val="687"/>
        </w:trPr>
        <w:tc>
          <w:tcPr>
            <w:tcW w:w="5358" w:type="dxa"/>
            <w:tcBorders>
              <w:top w:val="single" w:sz="4" w:space="0" w:color="auto"/>
              <w:left w:val="single" w:sz="4" w:space="0" w:color="auto"/>
              <w:bottom w:val="single" w:sz="4" w:space="0" w:color="auto"/>
              <w:right w:val="single" w:sz="4" w:space="0" w:color="auto"/>
            </w:tcBorders>
            <w:vAlign w:val="center"/>
            <w:hideMark/>
          </w:tcPr>
          <w:p w14:paraId="44AEC7E8" w14:textId="77777777" w:rsidR="008F4C6A" w:rsidRPr="003A7348" w:rsidRDefault="008F4C6A" w:rsidP="00077487">
            <w:pPr>
              <w:numPr>
                <w:ilvl w:val="0"/>
                <w:numId w:val="27"/>
              </w:numPr>
              <w:spacing w:after="0" w:line="276" w:lineRule="auto"/>
              <w:jc w:val="both"/>
              <w:outlineLvl w:val="0"/>
              <w:rPr>
                <w:rFonts w:ascii="Calibri" w:hAnsi="Calibri" w:cs="Calibri"/>
                <w:b/>
                <w:bCs/>
                <w:sz w:val="22"/>
                <w:szCs w:val="22"/>
              </w:rPr>
            </w:pPr>
            <w:r w:rsidRPr="003A7348">
              <w:rPr>
                <w:rFonts w:ascii="Calibri" w:hAnsi="Calibri" w:cs="Calibri"/>
                <w:b/>
                <w:bCs/>
                <w:sz w:val="22"/>
                <w:szCs w:val="22"/>
              </w:rPr>
              <w:t>Serviciu de pază şi securitate fizică pentru echipamente de reţea la punctul de furnizare servicii, contractat de la firme de pază şi intervenţie de solicitantul selectat (bunurile beneficiarului serviciilor de colocare sunt asigurate)</w:t>
            </w:r>
          </w:p>
        </w:tc>
        <w:tc>
          <w:tcPr>
            <w:tcW w:w="3827" w:type="dxa"/>
            <w:tcBorders>
              <w:top w:val="single" w:sz="4" w:space="0" w:color="auto"/>
              <w:left w:val="single" w:sz="4" w:space="0" w:color="auto"/>
              <w:bottom w:val="single" w:sz="4" w:space="0" w:color="auto"/>
              <w:right w:val="single" w:sz="4" w:space="0" w:color="auto"/>
            </w:tcBorders>
            <w:vAlign w:val="center"/>
            <w:hideMark/>
          </w:tcPr>
          <w:p w14:paraId="0037E574"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Bunurile beneficiarului serviciilor de colocare  sunt asigurate, de beneficiar, la angajarea serviciului.</w:t>
            </w:r>
          </w:p>
          <w:p w14:paraId="7B6A4244" w14:textId="77777777" w:rsidR="008F4C6A" w:rsidRPr="003A7348" w:rsidRDefault="008F4C6A" w:rsidP="008F4C6A">
            <w:pPr>
              <w:spacing w:after="0" w:line="276" w:lineRule="auto"/>
              <w:jc w:val="both"/>
              <w:outlineLvl w:val="0"/>
              <w:rPr>
                <w:rFonts w:ascii="Calibri" w:hAnsi="Calibri" w:cs="Calibri"/>
                <w:bCs/>
                <w:sz w:val="22"/>
                <w:szCs w:val="22"/>
              </w:rPr>
            </w:pPr>
          </w:p>
          <w:p w14:paraId="367D3493"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Tarifele depind de valoarea contractului încheiat de solicitantul selectat cu firma de pază, pentru securitatea amplasamentului, şi de ponderea valorii bunurilor beneficiarului serviciilor de colocare faţă de valoarea bunurilor solicitantului selectat (ca valori asigurate). </w:t>
            </w:r>
          </w:p>
          <w:p w14:paraId="7C56B5A7" w14:textId="77777777" w:rsidR="008F4C6A" w:rsidRPr="003A7348" w:rsidRDefault="008F4C6A" w:rsidP="008F4C6A">
            <w:pPr>
              <w:spacing w:after="0" w:line="276" w:lineRule="auto"/>
              <w:jc w:val="both"/>
              <w:outlineLvl w:val="0"/>
              <w:rPr>
                <w:rFonts w:ascii="Calibri" w:hAnsi="Calibri" w:cs="Calibri"/>
                <w:bCs/>
                <w:sz w:val="22"/>
                <w:szCs w:val="22"/>
              </w:rPr>
            </w:pPr>
          </w:p>
          <w:p w14:paraId="2583C819"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Tariful este lunar sau anual, după cum convin părţile.</w:t>
            </w:r>
          </w:p>
        </w:tc>
      </w:tr>
      <w:tr w:rsidR="008F4C6A" w:rsidRPr="003A7348" w14:paraId="134CAAFD" w14:textId="77777777" w:rsidTr="00077487">
        <w:trPr>
          <w:cantSplit/>
          <w:trHeight w:val="687"/>
        </w:trPr>
        <w:tc>
          <w:tcPr>
            <w:tcW w:w="5358" w:type="dxa"/>
            <w:tcBorders>
              <w:top w:val="single" w:sz="4" w:space="0" w:color="auto"/>
              <w:left w:val="single" w:sz="4" w:space="0" w:color="auto"/>
              <w:bottom w:val="single" w:sz="4" w:space="0" w:color="auto"/>
              <w:right w:val="single" w:sz="4" w:space="0" w:color="auto"/>
            </w:tcBorders>
            <w:vAlign w:val="center"/>
            <w:hideMark/>
          </w:tcPr>
          <w:p w14:paraId="5A161B60" w14:textId="77777777" w:rsidR="008F4C6A" w:rsidRPr="003A7348" w:rsidRDefault="008F4C6A" w:rsidP="00077487">
            <w:pPr>
              <w:numPr>
                <w:ilvl w:val="0"/>
                <w:numId w:val="27"/>
              </w:numPr>
              <w:spacing w:after="0" w:line="276" w:lineRule="auto"/>
              <w:jc w:val="both"/>
              <w:outlineLvl w:val="0"/>
              <w:rPr>
                <w:rFonts w:ascii="Calibri" w:hAnsi="Calibri" w:cs="Calibri"/>
                <w:b/>
                <w:bCs/>
                <w:sz w:val="22"/>
                <w:szCs w:val="22"/>
              </w:rPr>
            </w:pPr>
            <w:r w:rsidRPr="003A7348">
              <w:rPr>
                <w:rFonts w:ascii="Calibri" w:hAnsi="Calibri" w:cs="Calibri"/>
                <w:b/>
                <w:bCs/>
                <w:sz w:val="22"/>
                <w:szCs w:val="22"/>
              </w:rPr>
              <w:lastRenderedPageBreak/>
              <w:t>Serviciu de pază şi securitate fizică pentru echipamente de reţea la punctul de furnizare servicii, contractat de la firme de pază şi intervenţie de solicitantul selectat (bunurile beneficiarului serviciilor de colocare nu sunt asigurate)</w:t>
            </w:r>
          </w:p>
        </w:tc>
        <w:tc>
          <w:tcPr>
            <w:tcW w:w="3827" w:type="dxa"/>
            <w:tcBorders>
              <w:top w:val="single" w:sz="4" w:space="0" w:color="auto"/>
              <w:left w:val="single" w:sz="4" w:space="0" w:color="auto"/>
              <w:bottom w:val="single" w:sz="4" w:space="0" w:color="auto"/>
              <w:right w:val="single" w:sz="4" w:space="0" w:color="auto"/>
            </w:tcBorders>
            <w:vAlign w:val="center"/>
            <w:hideMark/>
          </w:tcPr>
          <w:p w14:paraId="1D251F59"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Bunurile beneficiarului serviciilor de colocare  nu sunt asigurate, de beneficiar, la angajarea serviciului. </w:t>
            </w:r>
          </w:p>
          <w:p w14:paraId="34305B45" w14:textId="77777777" w:rsidR="008F4C6A" w:rsidRPr="003A7348" w:rsidRDefault="008F4C6A" w:rsidP="008F4C6A">
            <w:pPr>
              <w:spacing w:after="0" w:line="276" w:lineRule="auto"/>
              <w:jc w:val="both"/>
              <w:outlineLvl w:val="0"/>
              <w:rPr>
                <w:rFonts w:ascii="Calibri" w:hAnsi="Calibri" w:cs="Calibri"/>
                <w:bCs/>
                <w:sz w:val="22"/>
                <w:szCs w:val="22"/>
              </w:rPr>
            </w:pPr>
          </w:p>
          <w:p w14:paraId="3E2A39E9"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Tarifele depind de valoarea contractul încheiat de solicitantul selectat cu firma de pază, pentru securitatea amplasamentului, de ponderea valorii bunurilor beneficiarului serviciilor de colocare faţă de valoarea bunurilor solicitantului selectat, de prima de asigurare necesară pentru valoarea care ar trebui asigurată a bunurilor beneficiarului şi de adaosul maxim permis pentru această valoare. </w:t>
            </w:r>
          </w:p>
          <w:p w14:paraId="74FC834C" w14:textId="77777777" w:rsidR="008F4C6A" w:rsidRPr="003A7348" w:rsidRDefault="008F4C6A" w:rsidP="008F4C6A">
            <w:pPr>
              <w:spacing w:after="0" w:line="276" w:lineRule="auto"/>
              <w:jc w:val="both"/>
              <w:outlineLvl w:val="0"/>
              <w:rPr>
                <w:rFonts w:ascii="Calibri" w:hAnsi="Calibri" w:cs="Calibri"/>
                <w:bCs/>
                <w:sz w:val="22"/>
                <w:szCs w:val="22"/>
              </w:rPr>
            </w:pPr>
          </w:p>
          <w:p w14:paraId="1645EAC8"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Tariful este trimestrial.</w:t>
            </w:r>
          </w:p>
        </w:tc>
      </w:tr>
      <w:tr w:rsidR="008F4C6A" w:rsidRPr="003A7348" w14:paraId="15D5924E" w14:textId="77777777" w:rsidTr="00077487">
        <w:trPr>
          <w:cantSplit/>
          <w:trHeight w:val="687"/>
        </w:trPr>
        <w:tc>
          <w:tcPr>
            <w:tcW w:w="5358" w:type="dxa"/>
            <w:tcBorders>
              <w:top w:val="single" w:sz="4" w:space="0" w:color="auto"/>
              <w:left w:val="single" w:sz="4" w:space="0" w:color="auto"/>
              <w:bottom w:val="single" w:sz="4" w:space="0" w:color="auto"/>
              <w:right w:val="single" w:sz="4" w:space="0" w:color="auto"/>
            </w:tcBorders>
            <w:vAlign w:val="center"/>
            <w:hideMark/>
          </w:tcPr>
          <w:p w14:paraId="7F486574" w14:textId="77777777" w:rsidR="008F4C6A" w:rsidRPr="003A7348" w:rsidRDefault="008F4C6A" w:rsidP="00077487">
            <w:pPr>
              <w:numPr>
                <w:ilvl w:val="0"/>
                <w:numId w:val="27"/>
              </w:numPr>
              <w:spacing w:after="0" w:line="276" w:lineRule="auto"/>
              <w:jc w:val="both"/>
              <w:outlineLvl w:val="0"/>
              <w:rPr>
                <w:rFonts w:ascii="Calibri" w:hAnsi="Calibri" w:cs="Calibri"/>
                <w:b/>
                <w:bCs/>
                <w:sz w:val="22"/>
                <w:szCs w:val="22"/>
              </w:rPr>
            </w:pPr>
            <w:r w:rsidRPr="003A7348">
              <w:rPr>
                <w:rFonts w:ascii="Calibri" w:hAnsi="Calibri" w:cs="Calibri"/>
                <w:b/>
                <w:bCs/>
                <w:sz w:val="22"/>
                <w:szCs w:val="22"/>
              </w:rPr>
              <w:t>Alimentare cu energie electrică pentru echipamentele aflate în regim de colocare</w:t>
            </w:r>
          </w:p>
        </w:tc>
        <w:tc>
          <w:tcPr>
            <w:tcW w:w="3827" w:type="dxa"/>
            <w:tcBorders>
              <w:top w:val="single" w:sz="4" w:space="0" w:color="auto"/>
              <w:left w:val="single" w:sz="4" w:space="0" w:color="auto"/>
              <w:bottom w:val="single" w:sz="4" w:space="0" w:color="auto"/>
              <w:right w:val="single" w:sz="4" w:space="0" w:color="auto"/>
            </w:tcBorders>
            <w:vAlign w:val="center"/>
            <w:hideMark/>
          </w:tcPr>
          <w:p w14:paraId="1769002A"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Tariful se calculează pe baza puterii electrice  necesară pentru echipamentul în cauză, ca dată de catalog a echipamentului (dată de furnizorul echipamentului), pentru o funcţionare de 24 de ore pe zi şi a numărului de zile din luna calendaristică în discuţie, înmulţit cu preţul de bază al energiei electrice de la furnizorul de energie, la care se adaugă un adaos pentru efectuarea operaţiunilor de plată a serviciilor în numele beneficiarului serviciilor, conform celor convenite între părţi. </w:t>
            </w:r>
          </w:p>
          <w:p w14:paraId="323809D3" w14:textId="77777777" w:rsidR="008F4C6A" w:rsidRPr="003A7348" w:rsidRDefault="008F4C6A" w:rsidP="008F4C6A">
            <w:pPr>
              <w:spacing w:after="0" w:line="276" w:lineRule="auto"/>
              <w:jc w:val="both"/>
              <w:outlineLvl w:val="0"/>
              <w:rPr>
                <w:rFonts w:ascii="Calibri" w:hAnsi="Calibri" w:cs="Calibri"/>
                <w:bCs/>
                <w:sz w:val="22"/>
                <w:szCs w:val="22"/>
              </w:rPr>
            </w:pPr>
          </w:p>
          <w:p w14:paraId="2ADDB0D5" w14:textId="77777777" w:rsidR="008F4C6A" w:rsidRPr="003A7348" w:rsidRDefault="008F4C6A" w:rsidP="008F4C6A">
            <w:pPr>
              <w:spacing w:after="0" w:line="276" w:lineRule="auto"/>
              <w:jc w:val="both"/>
              <w:outlineLvl w:val="0"/>
              <w:rPr>
                <w:rFonts w:ascii="Calibri" w:hAnsi="Calibri" w:cs="Calibri"/>
                <w:bCs/>
                <w:sz w:val="22"/>
                <w:szCs w:val="22"/>
              </w:rPr>
            </w:pPr>
            <w:r w:rsidRPr="003A7348">
              <w:rPr>
                <w:rFonts w:ascii="Calibri" w:hAnsi="Calibri" w:cs="Calibri"/>
                <w:bCs/>
                <w:sz w:val="22"/>
                <w:szCs w:val="22"/>
              </w:rPr>
              <w:t>Tariful este lunar.</w:t>
            </w:r>
          </w:p>
        </w:tc>
      </w:tr>
    </w:tbl>
    <w:p w14:paraId="3D5A7348" w14:textId="77777777" w:rsidR="00094F25" w:rsidRPr="003A7348" w:rsidRDefault="00094F25" w:rsidP="004E4F40">
      <w:pPr>
        <w:spacing w:after="0" w:line="276" w:lineRule="auto"/>
        <w:jc w:val="both"/>
        <w:outlineLvl w:val="0"/>
        <w:rPr>
          <w:rFonts w:ascii="Calibri" w:hAnsi="Calibri" w:cs="Calibri"/>
          <w:bCs/>
          <w:sz w:val="22"/>
          <w:szCs w:val="22"/>
        </w:rPr>
      </w:pPr>
    </w:p>
    <w:p w14:paraId="52056CCB" w14:textId="77777777" w:rsidR="00826A5B" w:rsidRPr="003A7348" w:rsidRDefault="00826A5B" w:rsidP="004E4F40">
      <w:pPr>
        <w:spacing w:after="0" w:line="276" w:lineRule="auto"/>
        <w:jc w:val="both"/>
        <w:outlineLvl w:val="0"/>
        <w:rPr>
          <w:rFonts w:ascii="Calibri" w:hAnsi="Calibri" w:cs="Calibri"/>
          <w:bCs/>
          <w:sz w:val="22"/>
          <w:szCs w:val="22"/>
        </w:rPr>
      </w:pPr>
    </w:p>
    <w:p w14:paraId="352B8735" w14:textId="77777777" w:rsidR="00826A5B" w:rsidRPr="003A7348" w:rsidRDefault="00826A5B" w:rsidP="004E4F40">
      <w:pPr>
        <w:spacing w:after="0" w:line="276" w:lineRule="auto"/>
        <w:jc w:val="both"/>
        <w:outlineLvl w:val="0"/>
        <w:rPr>
          <w:rFonts w:ascii="Calibri" w:hAnsi="Calibri" w:cs="Calibri"/>
          <w:b/>
          <w:bCs/>
          <w:sz w:val="22"/>
          <w:szCs w:val="22"/>
        </w:rPr>
      </w:pPr>
      <w:r w:rsidRPr="003A7348">
        <w:rPr>
          <w:rFonts w:ascii="Calibri" w:hAnsi="Calibri" w:cs="Calibri"/>
          <w:b/>
          <w:bCs/>
          <w:sz w:val="22"/>
          <w:szCs w:val="22"/>
        </w:rPr>
        <w:t xml:space="preserve">10. CONDIȚII GENERALE PENTRU ACCESUL LA INFRASTRUCTURILE FIZICE </w:t>
      </w:r>
    </w:p>
    <w:p w14:paraId="61EEBF76"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Solicitanții selectați vor avea obligația să proiecteze orice infrastructură fizică nouă astfel încât să permită </w:t>
      </w:r>
      <w:r w:rsidR="008F4C6A" w:rsidRPr="003A7348">
        <w:rPr>
          <w:rFonts w:ascii="Calibri" w:hAnsi="Calibri" w:cs="Calibri"/>
          <w:bCs/>
          <w:sz w:val="22"/>
          <w:szCs w:val="22"/>
        </w:rPr>
        <w:t>instalarea suplimentară a cel puțin două elemente de rețea (cabluri, echipamente etc.) echivalente cu cele avute în vedere pentru necesarul propriu</w:t>
      </w:r>
      <w:r w:rsidRPr="003A7348">
        <w:rPr>
          <w:rFonts w:ascii="Calibri" w:hAnsi="Calibri" w:cs="Calibri"/>
          <w:bCs/>
          <w:sz w:val="22"/>
          <w:szCs w:val="22"/>
        </w:rPr>
        <w:t xml:space="preserve">.   </w:t>
      </w:r>
      <w:r w:rsidR="008F4C6A" w:rsidRPr="003A7348">
        <w:rPr>
          <w:rFonts w:ascii="Calibri" w:hAnsi="Calibri" w:cs="Calibri"/>
          <w:bCs/>
          <w:sz w:val="22"/>
          <w:szCs w:val="22"/>
        </w:rPr>
        <w:t xml:space="preserve">  </w:t>
      </w:r>
    </w:p>
    <w:p w14:paraId="1F340F73" w14:textId="77777777" w:rsidR="008F4C6A"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lastRenderedPageBreak/>
        <w:t xml:space="preserve">Solicitanții selectați vor avea obligația să asigure </w:t>
      </w:r>
      <w:r w:rsidR="008F4C6A" w:rsidRPr="003A7348">
        <w:rPr>
          <w:rFonts w:ascii="Calibri" w:hAnsi="Calibri" w:cs="Calibri"/>
          <w:bCs/>
          <w:sz w:val="22"/>
          <w:szCs w:val="22"/>
        </w:rPr>
        <w:t>acces deschis la orice infrastructură fizică nouă (de exemplu, stâlp, pilon, turn, canalizație, etc.)</w:t>
      </w:r>
      <w:r w:rsidRPr="003A7348">
        <w:rPr>
          <w:rFonts w:ascii="Calibri" w:hAnsi="Calibri" w:cs="Calibri"/>
          <w:bCs/>
          <w:sz w:val="22"/>
          <w:szCs w:val="22"/>
        </w:rPr>
        <w:t xml:space="preserve"> pentru încă cel puțin alți 2 (doi) terți furnizori (care nu fac parte din același grup cu solicitantul selectat),</w:t>
      </w:r>
      <w:r w:rsidRPr="003A7348">
        <w:rPr>
          <w:rFonts w:ascii="Calibri" w:hAnsi="Calibri" w:cs="Calibri"/>
          <w:sz w:val="22"/>
          <w:szCs w:val="22"/>
        </w:rPr>
        <w:t xml:space="preserve"> </w:t>
      </w:r>
      <w:r w:rsidRPr="003A7348">
        <w:rPr>
          <w:rFonts w:ascii="Calibri" w:hAnsi="Calibri" w:cs="Calibri"/>
          <w:bCs/>
          <w:sz w:val="22"/>
          <w:szCs w:val="22"/>
        </w:rPr>
        <w:t xml:space="preserve">iar în limita capacității disponibile rămase, spațiul să fie oferit și altor terți furnizori.  </w:t>
      </w:r>
    </w:p>
    <w:p w14:paraId="2B4172BD"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Solicitanții selectați vor avea obligația să ofere acces deschis la infrastructurile fizice proprii existente, incluse în cadrul proiectelor, în limita capacității disponibile.    </w:t>
      </w:r>
    </w:p>
    <w:p w14:paraId="08DB8CD6" w14:textId="77777777" w:rsidR="00826A5B" w:rsidRPr="003A7348" w:rsidRDefault="00826A5B" w:rsidP="004E4F40">
      <w:pPr>
        <w:spacing w:after="0" w:line="276" w:lineRule="auto"/>
        <w:jc w:val="both"/>
        <w:outlineLvl w:val="0"/>
        <w:rPr>
          <w:rFonts w:ascii="Calibri" w:hAnsi="Calibri" w:cs="Calibri"/>
          <w:b/>
          <w:bCs/>
          <w:sz w:val="22"/>
          <w:szCs w:val="22"/>
        </w:rPr>
      </w:pPr>
    </w:p>
    <w:p w14:paraId="69B6AEDA" w14:textId="77777777" w:rsidR="00826A5B" w:rsidRPr="003A7348" w:rsidRDefault="00826A5B" w:rsidP="004E4F40">
      <w:pPr>
        <w:spacing w:after="0" w:line="276" w:lineRule="auto"/>
        <w:jc w:val="both"/>
        <w:outlineLvl w:val="0"/>
        <w:rPr>
          <w:rFonts w:ascii="Calibri" w:hAnsi="Calibri" w:cs="Calibri"/>
          <w:b/>
          <w:bCs/>
          <w:sz w:val="22"/>
          <w:szCs w:val="22"/>
        </w:rPr>
      </w:pPr>
      <w:r w:rsidRPr="003A7348">
        <w:rPr>
          <w:rFonts w:ascii="Calibri" w:hAnsi="Calibri" w:cs="Calibri"/>
          <w:b/>
          <w:bCs/>
          <w:sz w:val="22"/>
          <w:szCs w:val="22"/>
        </w:rPr>
        <w:t xml:space="preserve">11. MONITORIZAREA RESPECTĂRII OBLIGAȚIILOR DE ACCES DESCHIS </w:t>
      </w:r>
    </w:p>
    <w:p w14:paraId="205EDB7B"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MCSI, cu suportul ANCOM, va asigura monitorizarea respectării obligațiilor de acces deschis. Detaliile colaborării dintre cele două instituții se vor stabili prin intermediul unui protocol. Solicitanții selectați vor avea obligația să ia toate măsurile necesare pentru a asigura aplicarea prevederilor protocolului de colaborare dintre MCSI și ANCOM în ceea ce privește monitorizarea respectării obligațiilor de acces deschis. </w:t>
      </w:r>
    </w:p>
    <w:p w14:paraId="7216C1F1"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În special solicitanții selectați vor avea următoarele obligații:  </w:t>
      </w:r>
    </w:p>
    <w:p w14:paraId="6E1B2698"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a) să modifice sau să completeze în mod corect, complet și în termenul indicat oferta de acces deschis ori contractul standard de acces deschis pentru a corespunde prevederilor </w:t>
      </w:r>
      <w:r w:rsidR="00DA7198" w:rsidRPr="003A7348">
        <w:rPr>
          <w:rFonts w:ascii="Calibri" w:hAnsi="Calibri" w:cs="Calibri"/>
          <w:bCs/>
          <w:sz w:val="22"/>
          <w:szCs w:val="22"/>
        </w:rPr>
        <w:t>ghidul solicitantului</w:t>
      </w:r>
      <w:r w:rsidRPr="003A7348">
        <w:rPr>
          <w:rFonts w:ascii="Calibri" w:hAnsi="Calibri" w:cs="Calibri"/>
          <w:bCs/>
          <w:sz w:val="22"/>
          <w:szCs w:val="22"/>
        </w:rPr>
        <w:t xml:space="preserve"> și contractului de finanțare, la solicitarea MCSI sau ANCOM; </w:t>
      </w:r>
    </w:p>
    <w:p w14:paraId="22A492BA"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b) să răspundă în mod corect, complet și în termenul indicat, oricărei solicitări de informații transmise de către MCSI sau ANCOM în scopul verificării respectării obligațiilor de acces deschis; </w:t>
      </w:r>
    </w:p>
    <w:p w14:paraId="1E9DA6A4"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c) să permită efectuarea acțiunilor de control, inclusiv inopinante, de personalul MCSI sau ANCOM împuternicit în acest scop, în vederea verificării respectării obligațiilor de acces deschis</w:t>
      </w:r>
    </w:p>
    <w:p w14:paraId="210E967B"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Solicitanții selectați vor avea inclusiv obligația de a pune la dispoziția personalului de control al MCSI sau ANCOM orice documente sau informații necesare pentru efectuarea controlului. Personalul de control al MCSI sau ANCOM va avea dreptul să ridice copii de pe orice registre, acte financiar-contabile şi comerciale ori alte acte sau documente, cu respectarea prevederilor legale în vigoare.</w:t>
      </w:r>
    </w:p>
    <w:p w14:paraId="47AFA94D" w14:textId="77777777" w:rsidR="00826A5B" w:rsidRPr="003A7348" w:rsidRDefault="00826A5B" w:rsidP="004E4F40">
      <w:pPr>
        <w:spacing w:after="0" w:line="276" w:lineRule="auto"/>
        <w:jc w:val="both"/>
        <w:outlineLvl w:val="0"/>
        <w:rPr>
          <w:rFonts w:ascii="Calibri" w:hAnsi="Calibri" w:cs="Calibri"/>
          <w:bCs/>
          <w:sz w:val="22"/>
          <w:szCs w:val="22"/>
        </w:rPr>
      </w:pPr>
    </w:p>
    <w:p w14:paraId="38FEC6CA" w14:textId="77777777" w:rsidR="00826A5B" w:rsidRPr="003A7348" w:rsidRDefault="00826A5B" w:rsidP="004E4F40">
      <w:pPr>
        <w:spacing w:after="0" w:line="276" w:lineRule="auto"/>
        <w:jc w:val="both"/>
        <w:outlineLvl w:val="0"/>
        <w:rPr>
          <w:rFonts w:ascii="Calibri" w:hAnsi="Calibri" w:cs="Calibri"/>
          <w:b/>
          <w:bCs/>
          <w:sz w:val="22"/>
          <w:szCs w:val="22"/>
        </w:rPr>
      </w:pPr>
      <w:r w:rsidRPr="003A7348">
        <w:rPr>
          <w:rFonts w:ascii="Calibri" w:hAnsi="Calibri" w:cs="Calibri"/>
          <w:b/>
          <w:bCs/>
          <w:sz w:val="22"/>
          <w:szCs w:val="22"/>
        </w:rPr>
        <w:t>1</w:t>
      </w:r>
      <w:r w:rsidR="006E1A14" w:rsidRPr="003A7348">
        <w:rPr>
          <w:rFonts w:ascii="Calibri" w:hAnsi="Calibri" w:cs="Calibri"/>
          <w:b/>
          <w:bCs/>
          <w:sz w:val="22"/>
          <w:szCs w:val="22"/>
        </w:rPr>
        <w:t>2</w:t>
      </w:r>
      <w:r w:rsidRPr="003A7348">
        <w:rPr>
          <w:rFonts w:ascii="Calibri" w:hAnsi="Calibri" w:cs="Calibri"/>
          <w:b/>
          <w:bCs/>
          <w:sz w:val="22"/>
          <w:szCs w:val="22"/>
        </w:rPr>
        <w:t xml:space="preserve">. MODIFICAREA SAU COMPLETAREA CONDIȚIILOR DE ACCES DESCHIS </w:t>
      </w:r>
    </w:p>
    <w:p w14:paraId="211D08BA"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Obligațiile de acces deschis se vor putea modifica sau completa în cazul apariției unor schimbări semnificative ale condiţiilor existente la nivelul pieţei, independente de controlul părţilor semnatare ale contractelor de finanțare. Modificările sau completările obligațiilor de acces deschis vor trebui să respecte exigențele legislației naționale sau europene incidente, inclusiv recomandările și practica administrativă a Comisiei Europene.</w:t>
      </w:r>
    </w:p>
    <w:p w14:paraId="71E49D23" w14:textId="77777777" w:rsidR="00826A5B" w:rsidRPr="003A7348" w:rsidRDefault="00826A5B" w:rsidP="004E4F40">
      <w:pPr>
        <w:spacing w:after="0" w:line="276" w:lineRule="auto"/>
        <w:jc w:val="both"/>
        <w:outlineLvl w:val="0"/>
        <w:rPr>
          <w:rFonts w:ascii="Calibri" w:hAnsi="Calibri" w:cs="Calibri"/>
          <w:bCs/>
          <w:sz w:val="22"/>
          <w:szCs w:val="22"/>
        </w:rPr>
      </w:pPr>
      <w:r w:rsidRPr="003A7348">
        <w:rPr>
          <w:rFonts w:ascii="Calibri" w:hAnsi="Calibri" w:cs="Calibri"/>
          <w:bCs/>
          <w:sz w:val="22"/>
          <w:szCs w:val="22"/>
        </w:rPr>
        <w:t xml:space="preserve">MCSI va emite actul administrativ prin care dispune includerea acestor modificări sau completări în contractele de finanțare cu respectarea aprobării ANCOM în acest sens.  </w:t>
      </w:r>
    </w:p>
    <w:p w14:paraId="6A6D3230" w14:textId="77777777" w:rsidR="00826A5B" w:rsidRPr="003A7348" w:rsidRDefault="00826A5B" w:rsidP="004E4F40">
      <w:pPr>
        <w:spacing w:after="0" w:line="276" w:lineRule="auto"/>
        <w:jc w:val="both"/>
        <w:outlineLvl w:val="0"/>
        <w:rPr>
          <w:rFonts w:ascii="Calibri" w:hAnsi="Calibri" w:cs="Calibri"/>
          <w:bCs/>
          <w:sz w:val="22"/>
          <w:szCs w:val="22"/>
        </w:rPr>
      </w:pPr>
    </w:p>
    <w:bookmarkEnd w:id="0"/>
    <w:bookmarkEnd w:id="1"/>
    <w:bookmarkEnd w:id="2"/>
    <w:bookmarkEnd w:id="3"/>
    <w:bookmarkEnd w:id="4"/>
    <w:bookmarkEnd w:id="5"/>
    <w:bookmarkEnd w:id="6"/>
    <w:bookmarkEnd w:id="7"/>
    <w:bookmarkEnd w:id="8"/>
    <w:bookmarkEnd w:id="9"/>
    <w:p w14:paraId="7A2B399E" w14:textId="77777777" w:rsidR="007135D7" w:rsidRPr="003A7348" w:rsidRDefault="007135D7" w:rsidP="004E4F40">
      <w:pPr>
        <w:pStyle w:val="Title"/>
        <w:spacing w:after="0" w:line="276" w:lineRule="auto"/>
        <w:contextualSpacing/>
        <w:jc w:val="left"/>
        <w:rPr>
          <w:rFonts w:ascii="Calibri" w:hAnsi="Calibri" w:cs="Calibri"/>
          <w:sz w:val="22"/>
          <w:szCs w:val="22"/>
        </w:rPr>
      </w:pPr>
    </w:p>
    <w:sectPr w:rsidR="007135D7" w:rsidRPr="003A7348" w:rsidSect="00FE2B44">
      <w:footerReference w:type="even" r:id="rId7"/>
      <w:footerReference w:type="default" r:id="rId8"/>
      <w:headerReference w:type="first" r:id="rId9"/>
      <w:pgSz w:w="11909" w:h="16834" w:code="9"/>
      <w:pgMar w:top="1440" w:right="1440" w:bottom="1134" w:left="1440" w:header="54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E99462" w14:textId="77777777" w:rsidR="00D35768" w:rsidRDefault="00D35768">
      <w:pPr>
        <w:pStyle w:val="Header"/>
      </w:pPr>
      <w:r>
        <w:separator/>
      </w:r>
    </w:p>
  </w:endnote>
  <w:endnote w:type="continuationSeparator" w:id="0">
    <w:p w14:paraId="27400CAA" w14:textId="77777777" w:rsidR="00D35768" w:rsidRDefault="00D35768">
      <w:pPr>
        <w:pStyle w:val="Heade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93AB4A" w14:textId="77777777" w:rsidR="0027403A" w:rsidRDefault="0027403A" w:rsidP="002740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91EF739" w14:textId="77777777" w:rsidR="0027403A" w:rsidRDefault="002740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E937E1" w14:textId="77777777" w:rsidR="0027403A" w:rsidRDefault="0027403A" w:rsidP="002740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404F5">
      <w:rPr>
        <w:rStyle w:val="PageNumber"/>
        <w:noProof/>
      </w:rPr>
      <w:t>2</w:t>
    </w:r>
    <w:r>
      <w:rPr>
        <w:rStyle w:val="PageNumber"/>
      </w:rPr>
      <w:fldChar w:fldCharType="end"/>
    </w:r>
  </w:p>
  <w:p w14:paraId="33119FE9" w14:textId="77777777" w:rsidR="0027403A" w:rsidRDefault="002740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4E6EF6" w14:textId="77777777" w:rsidR="00D35768" w:rsidRDefault="00D35768">
      <w:pPr>
        <w:pStyle w:val="Header"/>
      </w:pPr>
      <w:r>
        <w:separator/>
      </w:r>
    </w:p>
  </w:footnote>
  <w:footnote w:type="continuationSeparator" w:id="0">
    <w:p w14:paraId="7773E9BF" w14:textId="77777777" w:rsidR="00D35768" w:rsidRDefault="00D35768">
      <w:pPr>
        <w:pStyle w:val="Header"/>
      </w:pPr>
      <w:r>
        <w:continuationSeparator/>
      </w:r>
    </w:p>
  </w:footnote>
  <w:footnote w:id="1">
    <w:p w14:paraId="09562161" w14:textId="77777777" w:rsidR="004B20E8" w:rsidRPr="004B20E8" w:rsidRDefault="004B20E8" w:rsidP="004B20E8">
      <w:pPr>
        <w:pStyle w:val="FootnoteText"/>
        <w:jc w:val="both"/>
        <w:rPr>
          <w:rFonts w:ascii="Times New Roman" w:hAnsi="Times New Roman"/>
        </w:rPr>
      </w:pPr>
      <w:r w:rsidRPr="004B20E8">
        <w:rPr>
          <w:rStyle w:val="FootnoteReference"/>
          <w:rFonts w:ascii="Times New Roman" w:hAnsi="Times New Roman"/>
          <w:sz w:val="22"/>
        </w:rPr>
        <w:footnoteRef/>
      </w:r>
      <w:r w:rsidRPr="004B20E8">
        <w:rPr>
          <w:rFonts w:ascii="Times New Roman" w:hAnsi="Times New Roman"/>
          <w:sz w:val="22"/>
        </w:rPr>
        <w:t xml:space="preserve"> Segmentul de linie închiriată - circuit total, delimitat de două puncte de interconectare pentru linii închiriate situate la nivelul rețelei de transmisiuni </w:t>
      </w:r>
      <w:proofErr w:type="spellStart"/>
      <w:r w:rsidRPr="004B20E8">
        <w:rPr>
          <w:rFonts w:ascii="Times New Roman" w:hAnsi="Times New Roman"/>
          <w:sz w:val="22"/>
        </w:rPr>
        <w:t>naţionale</w:t>
      </w:r>
      <w:proofErr w:type="spellEnd"/>
      <w:r w:rsidRPr="004B20E8">
        <w:rPr>
          <w:rFonts w:ascii="Times New Roman" w:hAnsi="Times New Roman"/>
          <w:sz w:val="22"/>
        </w:rPr>
        <w:t>, al rețelei de transmisiuni regionale sau al rețelei de transmisiuni locale.</w:t>
      </w:r>
    </w:p>
  </w:footnote>
  <w:footnote w:id="2">
    <w:p w14:paraId="484B2914" w14:textId="77777777" w:rsidR="004B20E8" w:rsidRPr="004B20E8" w:rsidRDefault="004B20E8" w:rsidP="004B20E8">
      <w:pPr>
        <w:pStyle w:val="FootnoteText"/>
        <w:jc w:val="both"/>
        <w:rPr>
          <w:rFonts w:ascii="Times New Roman" w:hAnsi="Times New Roman"/>
          <w:sz w:val="22"/>
        </w:rPr>
      </w:pPr>
      <w:r w:rsidRPr="004B20E8">
        <w:rPr>
          <w:rStyle w:val="FootnoteReference"/>
          <w:rFonts w:ascii="Times New Roman" w:hAnsi="Times New Roman"/>
          <w:sz w:val="22"/>
        </w:rPr>
        <w:footnoteRef/>
      </w:r>
      <w:r w:rsidRPr="004B20E8">
        <w:rPr>
          <w:rFonts w:ascii="Times New Roman" w:hAnsi="Times New Roman"/>
          <w:sz w:val="22"/>
        </w:rPr>
        <w:t xml:space="preserve"> Bucla locală reprezintă circuitul fizic dintre punctul terminal al rețelei și repartitorul principal sau elementul echivalent dintr-o rețea publică fixă.</w:t>
      </w:r>
    </w:p>
  </w:footnote>
  <w:footnote w:id="3">
    <w:p w14:paraId="0673CFDE" w14:textId="77777777" w:rsidR="004B20E8" w:rsidRPr="00555AF6" w:rsidRDefault="004B20E8" w:rsidP="004B20E8">
      <w:pPr>
        <w:pStyle w:val="FootnoteText"/>
        <w:jc w:val="both"/>
        <w:rPr>
          <w:rFonts w:ascii="Tahoma" w:hAnsi="Tahoma" w:cs="Tahoma"/>
        </w:rPr>
      </w:pPr>
      <w:r w:rsidRPr="004B20E8">
        <w:rPr>
          <w:rStyle w:val="FootnoteReference"/>
          <w:rFonts w:ascii="Times New Roman" w:hAnsi="Times New Roman"/>
          <w:sz w:val="22"/>
        </w:rPr>
        <w:footnoteRef/>
      </w:r>
      <w:r w:rsidRPr="004B20E8">
        <w:rPr>
          <w:rFonts w:ascii="Times New Roman" w:hAnsi="Times New Roman"/>
          <w:sz w:val="22"/>
        </w:rPr>
        <w:t xml:space="preserve"> </w:t>
      </w:r>
      <w:proofErr w:type="spellStart"/>
      <w:r w:rsidRPr="004B20E8">
        <w:rPr>
          <w:rFonts w:ascii="Times New Roman" w:hAnsi="Times New Roman"/>
          <w:sz w:val="22"/>
        </w:rPr>
        <w:t>Subbucla</w:t>
      </w:r>
      <w:proofErr w:type="spellEnd"/>
      <w:r w:rsidRPr="004B20E8">
        <w:rPr>
          <w:rFonts w:ascii="Times New Roman" w:hAnsi="Times New Roman"/>
          <w:sz w:val="22"/>
        </w:rPr>
        <w:t xml:space="preserve"> locală reprezintă porțiunea din bucla locală dintre punctul terminal al rețelei aflat la punctul de prezență al abonatului și un repartitor intermediar sau elementul echivalent dintr-o rețea publică fixă.</w:t>
      </w:r>
    </w:p>
  </w:footnote>
  <w:footnote w:id="4">
    <w:p w14:paraId="23FA24D5" w14:textId="77777777" w:rsidR="008F4C6A" w:rsidRPr="008F4C6A" w:rsidRDefault="008F4C6A" w:rsidP="001F1B1D">
      <w:pPr>
        <w:pStyle w:val="FootnoteText"/>
        <w:jc w:val="both"/>
        <w:rPr>
          <w:rFonts w:ascii="Times New Roman" w:hAnsi="Times New Roman"/>
          <w:sz w:val="22"/>
        </w:rPr>
      </w:pPr>
      <w:r w:rsidRPr="008F4C6A">
        <w:rPr>
          <w:rStyle w:val="FootnoteReference"/>
          <w:rFonts w:ascii="Times New Roman" w:hAnsi="Times New Roman"/>
          <w:sz w:val="22"/>
        </w:rPr>
        <w:footnoteRef/>
      </w:r>
      <w:r w:rsidRPr="008F4C6A">
        <w:rPr>
          <w:rFonts w:ascii="Times New Roman" w:hAnsi="Times New Roman"/>
          <w:sz w:val="22"/>
        </w:rPr>
        <w:t xml:space="preserve"> Procentul ar trebui să acopere costurile ocazionate de activitățile realizate în scopul vânzării de servicii pe piața cu amănuntul (marketing, publicitate, tarifare și facturare, servicii de tip „</w:t>
      </w:r>
      <w:proofErr w:type="spellStart"/>
      <w:r w:rsidRPr="008F4C6A">
        <w:rPr>
          <w:rFonts w:ascii="Times New Roman" w:hAnsi="Times New Roman"/>
          <w:sz w:val="22"/>
        </w:rPr>
        <w:t>call</w:t>
      </w:r>
      <w:proofErr w:type="spellEnd"/>
      <w:r w:rsidRPr="008F4C6A">
        <w:rPr>
          <w:rFonts w:ascii="Times New Roman" w:hAnsi="Times New Roman"/>
          <w:sz w:val="22"/>
        </w:rPr>
        <w:t xml:space="preserve"> </w:t>
      </w:r>
      <w:proofErr w:type="spellStart"/>
      <w:r w:rsidRPr="008F4C6A">
        <w:rPr>
          <w:rFonts w:ascii="Times New Roman" w:hAnsi="Times New Roman"/>
          <w:sz w:val="22"/>
        </w:rPr>
        <w:t>center</w:t>
      </w:r>
      <w:proofErr w:type="spellEnd"/>
      <w:r w:rsidRPr="008F4C6A">
        <w:rPr>
          <w:rFonts w:ascii="Times New Roman" w:hAnsi="Times New Roman"/>
          <w:sz w:val="22"/>
        </w:rPr>
        <w:t>” pentru clienți).</w:t>
      </w:r>
    </w:p>
  </w:footnote>
  <w:footnote w:id="5">
    <w:p w14:paraId="4E63C729" w14:textId="77777777" w:rsidR="008F4C6A" w:rsidRDefault="008F4C6A" w:rsidP="001F1B1D">
      <w:pPr>
        <w:pStyle w:val="FootnoteText"/>
        <w:jc w:val="both"/>
      </w:pPr>
      <w:r w:rsidRPr="008F4C6A">
        <w:rPr>
          <w:rStyle w:val="FootnoteReference"/>
          <w:rFonts w:ascii="Times New Roman" w:hAnsi="Times New Roman"/>
          <w:sz w:val="22"/>
        </w:rPr>
        <w:footnoteRef/>
      </w:r>
      <w:r w:rsidRPr="008F4C6A">
        <w:rPr>
          <w:rFonts w:ascii="Times New Roman" w:hAnsi="Times New Roman"/>
          <w:sz w:val="22"/>
        </w:rPr>
        <w:t xml:space="preserve"> Procentul ar trebui să acopere costurile ocazionate de activitățile realizate în scopul vânzării de servicii pe piața cu amănuntul (marketing, publicitate, tarifare și facturare, servicii de tip „</w:t>
      </w:r>
      <w:proofErr w:type="spellStart"/>
      <w:r w:rsidRPr="008F4C6A">
        <w:rPr>
          <w:rFonts w:ascii="Times New Roman" w:hAnsi="Times New Roman"/>
          <w:sz w:val="22"/>
        </w:rPr>
        <w:t>call</w:t>
      </w:r>
      <w:proofErr w:type="spellEnd"/>
      <w:r w:rsidRPr="008F4C6A">
        <w:rPr>
          <w:rFonts w:ascii="Times New Roman" w:hAnsi="Times New Roman"/>
          <w:sz w:val="22"/>
        </w:rPr>
        <w:t xml:space="preserve"> </w:t>
      </w:r>
      <w:proofErr w:type="spellStart"/>
      <w:r w:rsidRPr="008F4C6A">
        <w:rPr>
          <w:rFonts w:ascii="Times New Roman" w:hAnsi="Times New Roman"/>
          <w:sz w:val="22"/>
        </w:rPr>
        <w:t>center</w:t>
      </w:r>
      <w:proofErr w:type="spellEnd"/>
      <w:r w:rsidRPr="008F4C6A">
        <w:rPr>
          <w:rFonts w:ascii="Times New Roman" w:hAnsi="Times New Roman"/>
          <w:sz w:val="22"/>
        </w:rPr>
        <w:t>” pentru clienți).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C7E8DE" w14:textId="77777777" w:rsidR="00FE2B44" w:rsidRDefault="00FE2B44" w:rsidP="00FE2B44">
    <w:pPr>
      <w:rPr>
        <w:rFonts w:ascii="Times New Roman" w:hAnsi="Times New Roman"/>
      </w:rPr>
    </w:pPr>
    <w:r>
      <w:pict w14:anchorId="70A1EF38">
        <v:line id="Line 1" o:spid="_x0000_s2053" style="position:absolute;z-index:251656192;visibility:visible;mso-wrap-distance-top:-3e-5mm;mso-wrap-distance-bottom:-3e-5mm" from="0,42.15pt" to="478.35pt,42.15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Yo8ODB4CAACABAAA&#10;HwAAAGNsaXBib2FyZC9kcmF3aW5ncy9kcmF3aW5nMS54bWykVMGOmzAQvVfqP1i+J0CWZBO0ZFWR&#10;ZC/bdqVsP2DWOGDV2MgmJFHVf+/YQJJN99RygLH95s3M8wwPj8dKkpYbK7RKaTQOKeGK6VyoIqU/&#10;XjejOSW2AZWD1Iqn9MQtfVx+/vQASWGgLgUjyKBsAiktm6ZOgsCykldgx7rmCs922lTQ4NIUQW7g&#10;gMyVDCZhOAsqEIouL1QraIDsjfgHKqnZT55noFqwSClZcr3T5yjZ/zNDotonU2/rF+MyZ9/aF0NE&#10;nlJUTkGFEtGgP+hhuAxuvIoLwXFnKofXux05epaTe3sOfmwI6zbZZZeV3z/AsnL9ARoDdwHQuArK&#10;jmpbu6iqzZx5W0s01PIsFCfRuaJrsPN7RtUtUTorQRV8W0LNX081auBdMCbKc/bxIpxXkFgMS94O&#10;X3WODrBvtG+FGz0WYRjfobRY/mIxn0xulJmF99MwnlJy1udcMSS1sc0T1xVxRkol1uJDQPtsm+5W&#10;BojXQm+ElF54qcgBA04nU+9gtRS5O3Qwa4q3TBrSgsSL8o/TB+O+gxm9V7knKznk695uQMjORrxU&#10;jg8vGdPpra77fy3CxXq+nsejeDJbj+JwtRp92WTxaLaJ7qeru1WWraLfLrUoTkqR51y57IZJjOK/&#10;2rwSzGird82Y6SrAXhOMD9OIsxiFl1lUgwzBe3ZfIiY7fH3SrmrfPWiwrqmCm9nz+P5f4Qb8er38&#10;AwAA//8DAFBLAwQUAAYACAAAACEA4VE3H88GAADmGwAAGgAAAGNsaXBib2FyZC90aGVtZS90aGVt&#10;ZTEueG1s7FnNb9xEFL8j8T+MfG+z381G3VTZzW4Dbdoo2Rb1OGvP2tOMPdbMbNK9ofaIhIQoiAOV&#10;uHFAQKVW4lL+mkARFKn/Am9mbK8n65C0jaCC5pC1n3/zvt+br8tX7sUMHRAhKU96Xv1izUMk8XlA&#10;k7Dn3RqPLqx6SCqcBJjxhPS8OZHelfX337uM13xG0wnHIhhHJCYIGCVyDfe8SKl0bWVF+kDG8iJP&#10;SQLfplzEWMGrCFcCgQ9BQMxWGrVaZyXGNPHWgaPSjIYM/iVKaoLPxJ5mQ1CCY5B+czqlPjHYYL+u&#10;EXIuB0ygA8x6HvAM+OGY3FMeYlgq+NDzaubPW1m/vILXskFMnTC2NG5k/rJx2YBgv2FkinBSCK2P&#10;Wt1LmwV/A2BqGTccDgfDesHPALDvg6VWlzLP1mi13s95lkD2cZn3oNautVx8iX9zSeduv99vdzNd&#10;LFMDso+tJfxqrdPaaDh4A7L49hK+1d8YDDoO3oAsvrOEH13qdlou3oAiRpP9JbQO6GiUcS8gU862&#10;KuGrAF+tZfAFCrKhyC4tYsoTdVKuxfguFyMAaCDDiiZIzVMyxT7k5ADHE0GxFoDXCC59sSRfLpG0&#10;LCR9QVPV8z5MceKVIC+fff/y2RN0dP/p0f2fjh48OLr/o2XkjNrCSVge9eLbz/589DH648k3Lx5+&#10;UY2XZfyvP3zyy8+fVwOhfBbmPf/y8W9PHz//6tPfv3tYAd8QeFKGj2lMJLpBDtEuj8Ew4xVXczIR&#10;rzZiHGFaHrGRhBInWEup4D9UkYO+Mccsi46jR5+4HrwtoH1UAa/O7joK70VipmiF5GtR7AC3OWd9&#10;Liq9cE3LKrl5PEvCauFiVsbtYnxQJXuAEye+w1kKfTNPS8fwQUQcNXcYThQOSUIU0t/4PiEV1t2h&#10;1PHrNvUFl3yq0B2K+phWumRMJ042LQZt0RjiMq+yGeLt+Gb7NupzVmX1JjlwkVAVmFUoPybMceNV&#10;PFM4rmI5xjErO/w6VlGVkntz4ZdxQ6kg0iFhHA0DImXVmJsC7C0F/RqGjlUZ9m02j12kUHS/iud1&#10;zHkZucn3BxGO0yrsHk2iMvYDuQ8pitEOV1Xwbe5WiH6HOODkxHDfpsQJ9+nd4BYNHZUWCaK/zISO&#10;JbRqpwPHNPm7dswo9GObA+fXjqEBPv/6UUVmva2NeAPmpKpK2DrWfk/CHW+6Ay4C+vb33E08S3YI&#10;pPnyxPOu5b5rud5/vuWeVM9nbbSL3gptV68b7KLYLJHjE1fIU8rYnpozcl2aRbKEeSIYAVGPMztB&#10;UuyY0gges77u4EKBzRgkuPqIqmgvwikssOueZhLKjHUoUcolbOwMuZK3xsMiXdltYVtvGGw/kFht&#10;88CSm5qc7wsKNma2Cc3mMxfU1AzOKqx5KWMKZr+OsLpW6szS6kY10+ocaYXJEMNl04BYeBMWIAiW&#10;LeDlDuzFtWjYmGBGAu13O/fmYTFROM8QyQgHJIuRtns5RnUTpDxXzEkA5E5FjPQm7xSvlaR1Nds3&#10;kHaWIJXFtU4Ql0fvTaKUZ/AiSrpuj5UjS8rFyRJ02PO67UbbQz5Oe94U9rTwGKcQdanXfJiFcBrk&#10;K2HT/tRiNlW+iGY3N8wtgjocU1i/Lxns9IFUSLWJZWRTw3zKUoAlWpLVv9EGt56XATbTX0OL5iok&#10;w7+mBfjRDS2ZTomvysEuUbTv7GvWSvlMEbEXBYdowmZiF0P4daqCPQGVcDRhOoJ+gXM07W3zyW3O&#10;WdGVT68MztIxSyOctVtdonklW7ip40IH81ZSD2yr1N0Y9+qmmJI/J1PKafw/M0XPJ3BS0Ax0BHw4&#10;lBUY6XrteVyoiEMXSiPqjwQsHEzvgGyBs1j4DEkFJ8jmV5AD/WtrzvIwZQ0bPrVLQyQozEcqEoTs&#10;QFsy2XcKs3o2d1mWLGNkMqqkrkyt2hNyQNhY98COnts9FEGqm26StQGDO55/7ntWQZNQL3LK9eb0&#10;kGLutTXwT698bDGDUW4fNgua3P+FihWzqh1vhudzb9kQ/WGxzGrlVQHCSlNBNyv711ThFada27GW&#10;LG60c+UgissWA7FYEKVw3oP0P5j/qPCZvW3QE+qY70JvRXDRoJlB2kBWX7ALD6QbpCVOYOFkiTaZ&#10;NCvr2mzppL2WT9bnvNIt5B5zttbsLPF+RWcXizNXnFOL5+nszMOOry3tRFdDZI+XKJCm+UbGBKbq&#10;1mkbp2gS1nse3PxAoO/BE9wdeUBraFpD0+AJLoRgsWRvcXpe9pBT4LulFJhmTmnmmFZOaeWUdk6B&#10;xVl2X5JTOtCp9BUHXLHpHw/ltxmwgstuP/Km6lzNrf8FAAD//wMAUEsDBBQABgAIAAAAIQCcZkZB&#10;uwAAACQBAAAqAAAAY2xpcGJvYXJkL2RyYXdpbmdzL19yZWxzL2RyYXdpbmcxLnhtbC5yZWxzhI/N&#10;CsIwEITvgu8Q9m7SehCRJr2I0KvUBwjJNi02PyRR7Nsb6EVB8LIws+w3s037sjN5YkyTdxxqWgFB&#10;p7yenOFw6y+7I5CUpdNy9g45LJigFdtNc8VZ5nKUxikkUigucRhzDifGkhrRykR9QFc2g49W5iKj&#10;YUGquzTI9lV1YPGTAeKLSTrNIXa6BtIvoST/Z/thmBSevXpYdPlHBMulFxagjAYzB0pXZ501LV2B&#10;iYZ9/SbeAAAA//8DAFBLAQItABQABgAIAAAAIQC75UiUBQEAAB4CAAATAAAAAAAAAAAAAAAAAAAA&#10;AABbQ29udGVudF9UeXBlc10ueG1sUEsBAi0AFAAGAAgAAAAhAK0wP/HBAAAAMgEAAAsAAAAAAAAA&#10;AAAAAAAANgEAAF9yZWxzLy5yZWxzUEsBAi0AFAAGAAgAAAAhAGKPDgweAgAAgAQAAB8AAAAAAAAA&#10;AAAAAAAAIAIAAGNsaXBib2FyZC9kcmF3aW5ncy9kcmF3aW5nMS54bWxQSwECLQAUAAYACAAAACEA&#10;4VE3H88GAADmGwAAGgAAAAAAAAAAAAAAAAB7BAAAY2xpcGJvYXJkL3RoZW1lL3RoZW1lMS54bWxQ&#10;SwECLQAUAAYACAAAACEAnGZGQbsAAAAkAQAAKgAAAAAAAAAAAAAAAACCCwAAY2xpcGJvYXJkL2Ry&#10;YXdpbmdzL19yZWxzL2RyYXdpbmcxLnhtbC5yZWxzUEsFBgAAAAAFAAUAZwEAAIUMAAAAAA==&#10;">
          <w10:anchorlock/>
        </v:line>
      </w:pict>
    </w:r>
    <w:r>
      <w:pict w14:anchorId="0F6318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2054" type="#_x0000_t75" alt="LogoMFE color" style="position:absolute;margin-left:405.15pt;margin-top:-.2pt;width:46.45pt;height:38.35pt;z-index:251657216;visibility:visible">
          <v:imagedata r:id="rId1" o:title="LogoMFE color"/>
        </v:shape>
      </w:pict>
    </w:r>
    <w:r>
      <w:pict w14:anchorId="67B39D17">
        <v:shape id="Picture 1329" o:spid="_x0000_s2055" type="#_x0000_t75" style="position:absolute;margin-left:-1.45pt;margin-top:1.35pt;width:64.15pt;height:40.3pt;z-index:251658240;visibility:visible">
          <v:imagedata r:id="rId2" o:title=""/>
        </v:shape>
      </w:pict>
    </w:r>
    <w:r>
      <w:pict w14:anchorId="709E70B1">
        <v:shape id="Picture 1330" o:spid="_x0000_s2056" type="#_x0000_t75" style="position:absolute;margin-left:215.5pt;margin-top:2.75pt;width:56.15pt;height:38.4pt;z-index:251659264;visibility:visible">
          <v:imagedata r:id="rId3" o:title=""/>
        </v:shape>
      </w:pict>
    </w:r>
  </w:p>
  <w:p w14:paraId="2C3D6ECE" w14:textId="77777777" w:rsidR="00FE2B44" w:rsidRDefault="00FE2B44" w:rsidP="00FE2B44"/>
  <w:p w14:paraId="4BD0ACBA" w14:textId="77777777" w:rsidR="00FE2B44" w:rsidRDefault="00FE2B44" w:rsidP="00FE2B44"/>
  <w:p w14:paraId="1F7F37E2" w14:textId="77777777" w:rsidR="00FE2B44" w:rsidRDefault="00FE2B44" w:rsidP="00FE2B44">
    <w:pPr>
      <w:ind w:left="1418"/>
      <w:rPr>
        <w:sz w:val="18"/>
        <w:szCs w:val="18"/>
      </w:rPr>
    </w:pPr>
  </w:p>
  <w:p w14:paraId="6E8FAA8C" w14:textId="77777777" w:rsidR="00FE2B44" w:rsidRDefault="00FE2B44" w:rsidP="00FE2B44">
    <w:pPr>
      <w:jc w:val="center"/>
      <w:rPr>
        <w:sz w:val="18"/>
        <w:szCs w:val="18"/>
      </w:rPr>
    </w:pPr>
    <w:r>
      <w:rPr>
        <w:sz w:val="18"/>
        <w:szCs w:val="18"/>
      </w:rPr>
      <w:t xml:space="preserve">Programul Operaţional Competitivitate 2014–2020 </w:t>
    </w:r>
  </w:p>
  <w:p w14:paraId="188EA7B6" w14:textId="77777777" w:rsidR="00FE2B44" w:rsidRDefault="00FE2B44" w:rsidP="00FE2B44">
    <w:pPr>
      <w:jc w:val="center"/>
      <w:rPr>
        <w:sz w:val="18"/>
        <w:szCs w:val="18"/>
        <w:lang w:val="it-IT"/>
      </w:rPr>
    </w:pPr>
    <w:r>
      <w:rPr>
        <w:sz w:val="18"/>
        <w:szCs w:val="18"/>
        <w:lang w:val="it-IT"/>
      </w:rPr>
      <w:t>– co-finanţat din Fondul European de Dezvoltare Regională –</w:t>
    </w:r>
  </w:p>
  <w:p w14:paraId="33C4A57E" w14:textId="77777777" w:rsidR="00FE2B44" w:rsidRDefault="00FE2B44" w:rsidP="00FE2B44">
    <w:pPr>
      <w:jc w:val="center"/>
      <w:rPr>
        <w:sz w:val="24"/>
        <w:lang w:val="it-IT"/>
      </w:rPr>
    </w:pPr>
    <w:r>
      <w:rPr>
        <w:sz w:val="18"/>
        <w:szCs w:val="18"/>
        <w:lang w:val="it-IT"/>
      </w:rPr>
      <w:t>Axa Prioritară 2 – „ Tehnologia informaţiei şi comunicaţiilor (TIC) pentru o economie digitală competitivă”</w:t>
    </w:r>
  </w:p>
  <w:p w14:paraId="1A0DAB57" w14:textId="77777777" w:rsidR="00FE2B44" w:rsidRDefault="00FE2B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00784A"/>
    <w:multiLevelType w:val="hybridMultilevel"/>
    <w:tmpl w:val="E97AAB1A"/>
    <w:lvl w:ilvl="0" w:tplc="8F567618">
      <w:start w:val="2"/>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6DF51CD"/>
    <w:multiLevelType w:val="hybridMultilevel"/>
    <w:tmpl w:val="F604BBCC"/>
    <w:lvl w:ilvl="0" w:tplc="04180015">
      <w:start w:val="1"/>
      <w:numFmt w:val="upp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 w15:restartNumberingAfterBreak="0">
    <w:nsid w:val="06FC2B1A"/>
    <w:multiLevelType w:val="hybridMultilevel"/>
    <w:tmpl w:val="4BEC250E"/>
    <w:lvl w:ilvl="0" w:tplc="04180013">
      <w:start w:val="1"/>
      <w:numFmt w:val="upperRoman"/>
      <w:lvlText w:val="%1."/>
      <w:lvlJc w:val="right"/>
      <w:pPr>
        <w:ind w:left="1080" w:hanging="360"/>
      </w:pPr>
    </w:lvl>
    <w:lvl w:ilvl="1" w:tplc="04180019">
      <w:start w:val="1"/>
      <w:numFmt w:val="lowerLetter"/>
      <w:lvlText w:val="%2."/>
      <w:lvlJc w:val="left"/>
      <w:pPr>
        <w:ind w:left="1800" w:hanging="360"/>
      </w:pPr>
    </w:lvl>
    <w:lvl w:ilvl="2" w:tplc="0418001B">
      <w:start w:val="1"/>
      <w:numFmt w:val="lowerRoman"/>
      <w:lvlText w:val="%3."/>
      <w:lvlJc w:val="right"/>
      <w:pPr>
        <w:ind w:left="2520" w:hanging="180"/>
      </w:pPr>
    </w:lvl>
    <w:lvl w:ilvl="3" w:tplc="0418000F">
      <w:start w:val="1"/>
      <w:numFmt w:val="decimal"/>
      <w:lvlText w:val="%4."/>
      <w:lvlJc w:val="left"/>
      <w:pPr>
        <w:ind w:left="3240" w:hanging="360"/>
      </w:pPr>
    </w:lvl>
    <w:lvl w:ilvl="4" w:tplc="04180019">
      <w:start w:val="1"/>
      <w:numFmt w:val="lowerLetter"/>
      <w:lvlText w:val="%5."/>
      <w:lvlJc w:val="left"/>
      <w:pPr>
        <w:ind w:left="3960" w:hanging="360"/>
      </w:pPr>
    </w:lvl>
    <w:lvl w:ilvl="5" w:tplc="0418001B">
      <w:start w:val="1"/>
      <w:numFmt w:val="lowerRoman"/>
      <w:lvlText w:val="%6."/>
      <w:lvlJc w:val="right"/>
      <w:pPr>
        <w:ind w:left="4680" w:hanging="180"/>
      </w:pPr>
    </w:lvl>
    <w:lvl w:ilvl="6" w:tplc="0418000F">
      <w:start w:val="1"/>
      <w:numFmt w:val="decimal"/>
      <w:lvlText w:val="%7."/>
      <w:lvlJc w:val="left"/>
      <w:pPr>
        <w:ind w:left="5400" w:hanging="360"/>
      </w:pPr>
    </w:lvl>
    <w:lvl w:ilvl="7" w:tplc="04180019">
      <w:start w:val="1"/>
      <w:numFmt w:val="lowerLetter"/>
      <w:lvlText w:val="%8."/>
      <w:lvlJc w:val="left"/>
      <w:pPr>
        <w:ind w:left="6120" w:hanging="360"/>
      </w:pPr>
    </w:lvl>
    <w:lvl w:ilvl="8" w:tplc="0418001B">
      <w:start w:val="1"/>
      <w:numFmt w:val="lowerRoman"/>
      <w:lvlText w:val="%9."/>
      <w:lvlJc w:val="right"/>
      <w:pPr>
        <w:ind w:left="6840" w:hanging="180"/>
      </w:pPr>
    </w:lvl>
  </w:abstractNum>
  <w:abstractNum w:abstractNumId="3" w15:restartNumberingAfterBreak="0">
    <w:nsid w:val="07C77BF6"/>
    <w:multiLevelType w:val="hybridMultilevel"/>
    <w:tmpl w:val="D4E4ADD8"/>
    <w:lvl w:ilvl="0" w:tplc="83B65CEA">
      <w:start w:val="2"/>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EB14C43"/>
    <w:multiLevelType w:val="multilevel"/>
    <w:tmpl w:val="75302342"/>
    <w:lvl w:ilvl="0">
      <w:start w:val="1"/>
      <w:numFmt w:val="decimal"/>
      <w:pStyle w:val="Heading1"/>
      <w:lvlText w:val="%1."/>
      <w:lvlJc w:val="left"/>
      <w:pPr>
        <w:tabs>
          <w:tab w:val="num" w:pos="360"/>
        </w:tabs>
        <w:ind w:left="360" w:hanging="360"/>
      </w:pPr>
      <w:rPr>
        <w:rFonts w:hint="default"/>
      </w:rPr>
    </w:lvl>
    <w:lvl w:ilvl="1">
      <w:start w:val="1"/>
      <w:numFmt w:val="decimal"/>
      <w:pStyle w:val="Heading2"/>
      <w:lvlText w:val="%1.%2."/>
      <w:lvlJc w:val="left"/>
      <w:pPr>
        <w:tabs>
          <w:tab w:val="num" w:pos="1656"/>
        </w:tabs>
        <w:ind w:left="1656" w:hanging="792"/>
      </w:pPr>
      <w:rPr>
        <w:rFonts w:hint="default"/>
      </w:rPr>
    </w:lvl>
    <w:lvl w:ilvl="2">
      <w:start w:val="1"/>
      <w:numFmt w:val="bullet"/>
      <w:pStyle w:val="Heading3"/>
      <w:lvlText w:val=""/>
      <w:lvlJc w:val="left"/>
      <w:pPr>
        <w:tabs>
          <w:tab w:val="num" w:pos="360"/>
        </w:tabs>
        <w:ind w:left="0" w:firstLine="0"/>
      </w:pPr>
      <w:rPr>
        <w:rFonts w:ascii="Symbol" w:hAnsi="Symbol" w:hint="default"/>
      </w:rPr>
    </w:lvl>
    <w:lvl w:ilvl="3">
      <w:start w:val="1"/>
      <w:numFmt w:val="lowerLetter"/>
      <w:lvlText w:val="%4)"/>
      <w:lvlJc w:val="left"/>
      <w:pPr>
        <w:tabs>
          <w:tab w:val="num" w:pos="1440"/>
        </w:tabs>
        <w:ind w:left="1440" w:hanging="360"/>
      </w:pPr>
      <w:rPr>
        <w:rFonts w:hint="default"/>
      </w:rPr>
    </w:lvl>
    <w:lvl w:ilvl="4">
      <w:start w:val="1"/>
      <w:numFmt w:val="decimal"/>
      <w:lvlText w:val="III.%1.%2.%3.%4.(%5)"/>
      <w:lvlJc w:val="left"/>
      <w:pPr>
        <w:tabs>
          <w:tab w:val="num" w:pos="288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1E7647D1"/>
    <w:multiLevelType w:val="hybridMultilevel"/>
    <w:tmpl w:val="4BEC250E"/>
    <w:lvl w:ilvl="0" w:tplc="04180013">
      <w:start w:val="1"/>
      <w:numFmt w:val="upperRoman"/>
      <w:lvlText w:val="%1."/>
      <w:lvlJc w:val="right"/>
      <w:pPr>
        <w:ind w:left="1080" w:hanging="360"/>
      </w:pPr>
    </w:lvl>
    <w:lvl w:ilvl="1" w:tplc="04180019">
      <w:start w:val="1"/>
      <w:numFmt w:val="lowerLetter"/>
      <w:lvlText w:val="%2."/>
      <w:lvlJc w:val="left"/>
      <w:pPr>
        <w:ind w:left="1800" w:hanging="360"/>
      </w:pPr>
    </w:lvl>
    <w:lvl w:ilvl="2" w:tplc="0418001B">
      <w:start w:val="1"/>
      <w:numFmt w:val="lowerRoman"/>
      <w:lvlText w:val="%3."/>
      <w:lvlJc w:val="right"/>
      <w:pPr>
        <w:ind w:left="2520" w:hanging="180"/>
      </w:pPr>
    </w:lvl>
    <w:lvl w:ilvl="3" w:tplc="0418000F">
      <w:start w:val="1"/>
      <w:numFmt w:val="decimal"/>
      <w:lvlText w:val="%4."/>
      <w:lvlJc w:val="left"/>
      <w:pPr>
        <w:ind w:left="3240" w:hanging="360"/>
      </w:pPr>
    </w:lvl>
    <w:lvl w:ilvl="4" w:tplc="04180019">
      <w:start w:val="1"/>
      <w:numFmt w:val="lowerLetter"/>
      <w:lvlText w:val="%5."/>
      <w:lvlJc w:val="left"/>
      <w:pPr>
        <w:ind w:left="3960" w:hanging="360"/>
      </w:pPr>
    </w:lvl>
    <w:lvl w:ilvl="5" w:tplc="0418001B">
      <w:start w:val="1"/>
      <w:numFmt w:val="lowerRoman"/>
      <w:lvlText w:val="%6."/>
      <w:lvlJc w:val="right"/>
      <w:pPr>
        <w:ind w:left="4680" w:hanging="180"/>
      </w:pPr>
    </w:lvl>
    <w:lvl w:ilvl="6" w:tplc="0418000F">
      <w:start w:val="1"/>
      <w:numFmt w:val="decimal"/>
      <w:lvlText w:val="%7."/>
      <w:lvlJc w:val="left"/>
      <w:pPr>
        <w:ind w:left="5400" w:hanging="360"/>
      </w:pPr>
    </w:lvl>
    <w:lvl w:ilvl="7" w:tplc="04180019">
      <w:start w:val="1"/>
      <w:numFmt w:val="lowerLetter"/>
      <w:lvlText w:val="%8."/>
      <w:lvlJc w:val="left"/>
      <w:pPr>
        <w:ind w:left="6120" w:hanging="360"/>
      </w:pPr>
    </w:lvl>
    <w:lvl w:ilvl="8" w:tplc="0418001B">
      <w:start w:val="1"/>
      <w:numFmt w:val="lowerRoman"/>
      <w:lvlText w:val="%9."/>
      <w:lvlJc w:val="right"/>
      <w:pPr>
        <w:ind w:left="6840" w:hanging="180"/>
      </w:pPr>
    </w:lvl>
  </w:abstractNum>
  <w:abstractNum w:abstractNumId="6" w15:restartNumberingAfterBreak="0">
    <w:nsid w:val="26DC04EE"/>
    <w:multiLevelType w:val="hybridMultilevel"/>
    <w:tmpl w:val="B3403E4E"/>
    <w:lvl w:ilvl="0" w:tplc="04180015">
      <w:start w:val="1"/>
      <w:numFmt w:val="upp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7" w15:restartNumberingAfterBreak="0">
    <w:nsid w:val="28CB313D"/>
    <w:multiLevelType w:val="hybridMultilevel"/>
    <w:tmpl w:val="F604BBCC"/>
    <w:lvl w:ilvl="0" w:tplc="04180015">
      <w:start w:val="1"/>
      <w:numFmt w:val="upp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8" w15:restartNumberingAfterBreak="0">
    <w:nsid w:val="377713F7"/>
    <w:multiLevelType w:val="hybridMultilevel"/>
    <w:tmpl w:val="A1C8FE84"/>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9" w15:restartNumberingAfterBreak="0">
    <w:nsid w:val="39623093"/>
    <w:multiLevelType w:val="hybridMultilevel"/>
    <w:tmpl w:val="B148B37E"/>
    <w:lvl w:ilvl="0" w:tplc="9ECA5D0A">
      <w:start w:val="1"/>
      <w:numFmt w:val="upperLetter"/>
      <w:lvlText w:val="%1."/>
      <w:lvlJc w:val="left"/>
      <w:pPr>
        <w:ind w:left="1440" w:hanging="360"/>
      </w:pPr>
      <w:rPr>
        <w:b w:val="0"/>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15:restartNumberingAfterBreak="0">
    <w:nsid w:val="3D356924"/>
    <w:multiLevelType w:val="hybridMultilevel"/>
    <w:tmpl w:val="26F846E0"/>
    <w:lvl w:ilvl="0" w:tplc="A0AEDB02">
      <w:start w:val="1"/>
      <w:numFmt w:val="upperLetter"/>
      <w:lvlText w:val="%1."/>
      <w:lvlJc w:val="left"/>
      <w:pPr>
        <w:ind w:left="1440" w:hanging="360"/>
      </w:pPr>
      <w:rPr>
        <w:b w:val="0"/>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15:restartNumberingAfterBreak="0">
    <w:nsid w:val="482320CB"/>
    <w:multiLevelType w:val="hybridMultilevel"/>
    <w:tmpl w:val="88628422"/>
    <w:lvl w:ilvl="0" w:tplc="1974CBBC">
      <w:start w:val="3"/>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A72407D"/>
    <w:multiLevelType w:val="hybridMultilevel"/>
    <w:tmpl w:val="E0E09062"/>
    <w:lvl w:ilvl="0" w:tplc="04180001">
      <w:start w:val="1"/>
      <w:numFmt w:val="bullet"/>
      <w:lvlText w:val=""/>
      <w:lvlJc w:val="left"/>
      <w:pPr>
        <w:ind w:left="1138" w:hanging="360"/>
      </w:pPr>
      <w:rPr>
        <w:rFonts w:ascii="Symbol" w:hAnsi="Symbol" w:hint="default"/>
      </w:rPr>
    </w:lvl>
    <w:lvl w:ilvl="1" w:tplc="04180003">
      <w:start w:val="1"/>
      <w:numFmt w:val="bullet"/>
      <w:lvlText w:val="o"/>
      <w:lvlJc w:val="left"/>
      <w:pPr>
        <w:ind w:left="1858" w:hanging="360"/>
      </w:pPr>
      <w:rPr>
        <w:rFonts w:ascii="Courier New" w:hAnsi="Courier New" w:cs="Courier New" w:hint="default"/>
      </w:rPr>
    </w:lvl>
    <w:lvl w:ilvl="2" w:tplc="04180005">
      <w:start w:val="1"/>
      <w:numFmt w:val="bullet"/>
      <w:lvlText w:val=""/>
      <w:lvlJc w:val="left"/>
      <w:pPr>
        <w:ind w:left="2578" w:hanging="360"/>
      </w:pPr>
      <w:rPr>
        <w:rFonts w:ascii="Wingdings" w:hAnsi="Wingdings" w:hint="default"/>
      </w:rPr>
    </w:lvl>
    <w:lvl w:ilvl="3" w:tplc="04180001">
      <w:start w:val="1"/>
      <w:numFmt w:val="bullet"/>
      <w:lvlText w:val=""/>
      <w:lvlJc w:val="left"/>
      <w:pPr>
        <w:ind w:left="3298" w:hanging="360"/>
      </w:pPr>
      <w:rPr>
        <w:rFonts w:ascii="Symbol" w:hAnsi="Symbol" w:hint="default"/>
      </w:rPr>
    </w:lvl>
    <w:lvl w:ilvl="4" w:tplc="04180003">
      <w:start w:val="1"/>
      <w:numFmt w:val="bullet"/>
      <w:lvlText w:val="o"/>
      <w:lvlJc w:val="left"/>
      <w:pPr>
        <w:ind w:left="4018" w:hanging="360"/>
      </w:pPr>
      <w:rPr>
        <w:rFonts w:ascii="Courier New" w:hAnsi="Courier New" w:cs="Courier New" w:hint="default"/>
      </w:rPr>
    </w:lvl>
    <w:lvl w:ilvl="5" w:tplc="04180005">
      <w:start w:val="1"/>
      <w:numFmt w:val="bullet"/>
      <w:lvlText w:val=""/>
      <w:lvlJc w:val="left"/>
      <w:pPr>
        <w:ind w:left="4738" w:hanging="360"/>
      </w:pPr>
      <w:rPr>
        <w:rFonts w:ascii="Wingdings" w:hAnsi="Wingdings" w:hint="default"/>
      </w:rPr>
    </w:lvl>
    <w:lvl w:ilvl="6" w:tplc="04180001">
      <w:start w:val="1"/>
      <w:numFmt w:val="bullet"/>
      <w:lvlText w:val=""/>
      <w:lvlJc w:val="left"/>
      <w:pPr>
        <w:ind w:left="5458" w:hanging="360"/>
      </w:pPr>
      <w:rPr>
        <w:rFonts w:ascii="Symbol" w:hAnsi="Symbol" w:hint="default"/>
      </w:rPr>
    </w:lvl>
    <w:lvl w:ilvl="7" w:tplc="04180003">
      <w:start w:val="1"/>
      <w:numFmt w:val="bullet"/>
      <w:lvlText w:val="o"/>
      <w:lvlJc w:val="left"/>
      <w:pPr>
        <w:ind w:left="6178" w:hanging="360"/>
      </w:pPr>
      <w:rPr>
        <w:rFonts w:ascii="Courier New" w:hAnsi="Courier New" w:cs="Courier New" w:hint="default"/>
      </w:rPr>
    </w:lvl>
    <w:lvl w:ilvl="8" w:tplc="04180005">
      <w:start w:val="1"/>
      <w:numFmt w:val="bullet"/>
      <w:lvlText w:val=""/>
      <w:lvlJc w:val="left"/>
      <w:pPr>
        <w:ind w:left="6898" w:hanging="360"/>
      </w:pPr>
      <w:rPr>
        <w:rFonts w:ascii="Wingdings" w:hAnsi="Wingdings" w:hint="default"/>
      </w:rPr>
    </w:lvl>
  </w:abstractNum>
  <w:abstractNum w:abstractNumId="13" w15:restartNumberingAfterBreak="0">
    <w:nsid w:val="4DD11475"/>
    <w:multiLevelType w:val="multilevel"/>
    <w:tmpl w:val="9712349A"/>
    <w:lvl w:ilvl="0">
      <w:start w:val="1"/>
      <w:numFmt w:val="decimal"/>
      <w:pStyle w:val="Heading5"/>
      <w:suff w:val="space"/>
      <w:lvlText w:val="Art. %1."/>
      <w:lvlJc w:val="left"/>
      <w:pPr>
        <w:ind w:left="432" w:hanging="432"/>
      </w:pPr>
      <w:rPr>
        <w:rFonts w:hint="default"/>
      </w:rPr>
    </w:lvl>
    <w:lvl w:ilvl="1">
      <w:start w:val="1"/>
      <w:numFmt w:val="decimal"/>
      <w:lvlText w:val="(%2)"/>
      <w:lvlJc w:val="left"/>
      <w:pPr>
        <w:tabs>
          <w:tab w:val="num" w:pos="576"/>
        </w:tabs>
        <w:ind w:left="576" w:hanging="576"/>
      </w:pPr>
      <w:rPr>
        <w:rFonts w:hint="default"/>
      </w:rPr>
    </w:lvl>
    <w:lvl w:ilvl="2">
      <w:start w:val="1"/>
      <w:numFmt w:val="none"/>
      <w:lvlText w:val=""/>
      <w:lvlJc w:val="left"/>
      <w:pPr>
        <w:tabs>
          <w:tab w:val="num" w:pos="576"/>
        </w:tabs>
        <w:ind w:left="576" w:hanging="576"/>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47D11B9"/>
    <w:multiLevelType w:val="hybridMultilevel"/>
    <w:tmpl w:val="B3403E4E"/>
    <w:lvl w:ilvl="0" w:tplc="04180015">
      <w:start w:val="1"/>
      <w:numFmt w:val="upp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 w15:restartNumberingAfterBreak="0">
    <w:nsid w:val="5F840E99"/>
    <w:multiLevelType w:val="hybridMultilevel"/>
    <w:tmpl w:val="78305260"/>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6" w15:restartNumberingAfterBreak="0">
    <w:nsid w:val="70AA07EE"/>
    <w:multiLevelType w:val="hybridMultilevel"/>
    <w:tmpl w:val="0B4CC9B4"/>
    <w:lvl w:ilvl="0" w:tplc="BCFA3848">
      <w:start w:val="1"/>
      <w:numFmt w:val="upperLetter"/>
      <w:lvlText w:val="%1."/>
      <w:lvlJc w:val="left"/>
      <w:pPr>
        <w:ind w:left="720" w:hanging="360"/>
      </w:pPr>
      <w:rPr>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71D124FF"/>
    <w:multiLevelType w:val="hybridMultilevel"/>
    <w:tmpl w:val="CD7EFDBA"/>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8" w15:restartNumberingAfterBreak="0">
    <w:nsid w:val="77264411"/>
    <w:multiLevelType w:val="hybridMultilevel"/>
    <w:tmpl w:val="8968CB44"/>
    <w:lvl w:ilvl="0" w:tplc="A2983C66">
      <w:start w:val="1"/>
      <w:numFmt w:val="upperLetter"/>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4"/>
  </w:num>
  <w:num w:numId="2">
    <w:abstractNumId w:val="1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lvlOverride w:ilvl="1"/>
    <w:lvlOverride w:ilvl="2"/>
    <w:lvlOverride w:ilvl="3"/>
    <w:lvlOverride w:ilvl="4"/>
    <w:lvlOverride w:ilvl="5"/>
    <w:lvlOverride w:ilvl="6"/>
    <w:lvlOverride w:ilvl="7"/>
    <w:lvlOverride w:ilvl="8"/>
  </w:num>
  <w:num w:numId="6">
    <w:abstractNumId w:val="17"/>
    <w:lvlOverride w:ilvl="0"/>
    <w:lvlOverride w:ilvl="1"/>
    <w:lvlOverride w:ilvl="2"/>
    <w:lvlOverride w:ilvl="3"/>
    <w:lvlOverride w:ilvl="4"/>
    <w:lvlOverride w:ilvl="5"/>
    <w:lvlOverride w:ilvl="6"/>
    <w:lvlOverride w:ilvl="7"/>
    <w:lvlOverride w:ilvl="8"/>
  </w:num>
  <w:num w:numId="7">
    <w:abstractNumId w:val="8"/>
    <w:lvlOverride w:ilvl="0"/>
    <w:lvlOverride w:ilvl="1"/>
    <w:lvlOverride w:ilvl="2"/>
    <w:lvlOverride w:ilvl="3"/>
    <w:lvlOverride w:ilvl="4"/>
    <w:lvlOverride w:ilvl="5"/>
    <w:lvlOverride w:ilvl="6"/>
    <w:lvlOverride w:ilvl="7"/>
    <w:lvlOverride w:ilvl="8"/>
  </w:num>
  <w:num w:numId="8">
    <w:abstractNumId w:val="15"/>
    <w:lvlOverride w:ilvl="0"/>
    <w:lvlOverride w:ilvl="1"/>
    <w:lvlOverride w:ilvl="2"/>
    <w:lvlOverride w:ilvl="3"/>
    <w:lvlOverride w:ilvl="4"/>
    <w:lvlOverride w:ilvl="5"/>
    <w:lvlOverride w:ilvl="6"/>
    <w:lvlOverride w:ilvl="7"/>
    <w:lvlOverride w:ilvl="8"/>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6"/>
  </w:num>
  <w:num w:numId="15">
    <w:abstractNumId w:val="12"/>
  </w:num>
  <w:num w:numId="16">
    <w:abstractNumId w:val="17"/>
  </w:num>
  <w:num w:numId="17">
    <w:abstractNumId w:val="8"/>
  </w:num>
  <w:num w:numId="18">
    <w:abstractNumId w:val="15"/>
  </w:num>
  <w:num w:numId="19">
    <w:abstractNumId w:val="16"/>
  </w:num>
  <w:num w:numId="20">
    <w:abstractNumId w:val="0"/>
  </w:num>
  <w:num w:numId="21">
    <w:abstractNumId w:val="11"/>
  </w:num>
  <w:num w:numId="22">
    <w:abstractNumId w:val="9"/>
  </w:num>
  <w:num w:numId="23">
    <w:abstractNumId w:val="5"/>
  </w:num>
  <w:num w:numId="24">
    <w:abstractNumId w:val="14"/>
  </w:num>
  <w:num w:numId="25">
    <w:abstractNumId w:val="18"/>
  </w:num>
  <w:num w:numId="26">
    <w:abstractNumId w:val="3"/>
  </w:num>
  <w:num w:numId="27">
    <w:abstractNumId w:val="1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F4CC9"/>
    <w:rsid w:val="0000207C"/>
    <w:rsid w:val="00002BA2"/>
    <w:rsid w:val="0000500B"/>
    <w:rsid w:val="0000590C"/>
    <w:rsid w:val="000404F5"/>
    <w:rsid w:val="0005049E"/>
    <w:rsid w:val="000609AF"/>
    <w:rsid w:val="00061CE8"/>
    <w:rsid w:val="00077487"/>
    <w:rsid w:val="00094F25"/>
    <w:rsid w:val="00097EB6"/>
    <w:rsid w:val="000A73BD"/>
    <w:rsid w:val="000C2F9D"/>
    <w:rsid w:val="000C61DA"/>
    <w:rsid w:val="000D5AA3"/>
    <w:rsid w:val="000D62D4"/>
    <w:rsid w:val="00126525"/>
    <w:rsid w:val="001611FA"/>
    <w:rsid w:val="00172D66"/>
    <w:rsid w:val="00181156"/>
    <w:rsid w:val="001870C8"/>
    <w:rsid w:val="001A33A7"/>
    <w:rsid w:val="001B113D"/>
    <w:rsid w:val="001F1B1D"/>
    <w:rsid w:val="001F4E4B"/>
    <w:rsid w:val="002048C4"/>
    <w:rsid w:val="00226C59"/>
    <w:rsid w:val="0025425D"/>
    <w:rsid w:val="0027403A"/>
    <w:rsid w:val="00276008"/>
    <w:rsid w:val="00283EB3"/>
    <w:rsid w:val="0029291A"/>
    <w:rsid w:val="00292C81"/>
    <w:rsid w:val="002B6437"/>
    <w:rsid w:val="002D1BED"/>
    <w:rsid w:val="002D5E0B"/>
    <w:rsid w:val="002E3C25"/>
    <w:rsid w:val="0031313D"/>
    <w:rsid w:val="00317B84"/>
    <w:rsid w:val="0032282C"/>
    <w:rsid w:val="00325B82"/>
    <w:rsid w:val="00374997"/>
    <w:rsid w:val="003773B7"/>
    <w:rsid w:val="003A488A"/>
    <w:rsid w:val="003A7348"/>
    <w:rsid w:val="003C1083"/>
    <w:rsid w:val="003F4CC9"/>
    <w:rsid w:val="00401C55"/>
    <w:rsid w:val="004035F8"/>
    <w:rsid w:val="00421110"/>
    <w:rsid w:val="00463A33"/>
    <w:rsid w:val="00467629"/>
    <w:rsid w:val="00472B1B"/>
    <w:rsid w:val="004734EE"/>
    <w:rsid w:val="00485C8D"/>
    <w:rsid w:val="00487D3F"/>
    <w:rsid w:val="004A7364"/>
    <w:rsid w:val="004B20E8"/>
    <w:rsid w:val="004C0060"/>
    <w:rsid w:val="004D187E"/>
    <w:rsid w:val="004E4725"/>
    <w:rsid w:val="004E4F40"/>
    <w:rsid w:val="004F0D8D"/>
    <w:rsid w:val="004F1AD9"/>
    <w:rsid w:val="004F3D39"/>
    <w:rsid w:val="00512E84"/>
    <w:rsid w:val="00560DDE"/>
    <w:rsid w:val="0058388A"/>
    <w:rsid w:val="0059338C"/>
    <w:rsid w:val="005B3C45"/>
    <w:rsid w:val="005F1E75"/>
    <w:rsid w:val="00606E5B"/>
    <w:rsid w:val="00621E93"/>
    <w:rsid w:val="00623647"/>
    <w:rsid w:val="00636C7E"/>
    <w:rsid w:val="006371C0"/>
    <w:rsid w:val="006654BD"/>
    <w:rsid w:val="006B514A"/>
    <w:rsid w:val="006E1A14"/>
    <w:rsid w:val="00703BCF"/>
    <w:rsid w:val="007135D7"/>
    <w:rsid w:val="007314DB"/>
    <w:rsid w:val="00750015"/>
    <w:rsid w:val="00750BBA"/>
    <w:rsid w:val="00765B2F"/>
    <w:rsid w:val="00776141"/>
    <w:rsid w:val="00797713"/>
    <w:rsid w:val="007B050A"/>
    <w:rsid w:val="007B6E53"/>
    <w:rsid w:val="007B7182"/>
    <w:rsid w:val="007E1A27"/>
    <w:rsid w:val="00817188"/>
    <w:rsid w:val="00820756"/>
    <w:rsid w:val="0082279D"/>
    <w:rsid w:val="00826A5B"/>
    <w:rsid w:val="00830089"/>
    <w:rsid w:val="00831384"/>
    <w:rsid w:val="00856E64"/>
    <w:rsid w:val="008727A2"/>
    <w:rsid w:val="008824E2"/>
    <w:rsid w:val="00892DC7"/>
    <w:rsid w:val="0089342C"/>
    <w:rsid w:val="00895C2A"/>
    <w:rsid w:val="008D37A7"/>
    <w:rsid w:val="008D6DF3"/>
    <w:rsid w:val="008E4CE3"/>
    <w:rsid w:val="008E5CFC"/>
    <w:rsid w:val="008F4C6A"/>
    <w:rsid w:val="00901476"/>
    <w:rsid w:val="00913992"/>
    <w:rsid w:val="009358B4"/>
    <w:rsid w:val="00941AA8"/>
    <w:rsid w:val="00972BD8"/>
    <w:rsid w:val="00973CA7"/>
    <w:rsid w:val="009766CB"/>
    <w:rsid w:val="009B0F39"/>
    <w:rsid w:val="009C448E"/>
    <w:rsid w:val="009C70A0"/>
    <w:rsid w:val="009D53B8"/>
    <w:rsid w:val="009E09F6"/>
    <w:rsid w:val="009E3426"/>
    <w:rsid w:val="009F2F5F"/>
    <w:rsid w:val="00A50AFC"/>
    <w:rsid w:val="00A77F7C"/>
    <w:rsid w:val="00A841A1"/>
    <w:rsid w:val="00AB3FD9"/>
    <w:rsid w:val="00AE42DF"/>
    <w:rsid w:val="00AF01DC"/>
    <w:rsid w:val="00B315FA"/>
    <w:rsid w:val="00B80F72"/>
    <w:rsid w:val="00B975A5"/>
    <w:rsid w:val="00BA386C"/>
    <w:rsid w:val="00BA7AB6"/>
    <w:rsid w:val="00BD5ED3"/>
    <w:rsid w:val="00BD6A50"/>
    <w:rsid w:val="00BE5FDC"/>
    <w:rsid w:val="00C01C51"/>
    <w:rsid w:val="00C21BBF"/>
    <w:rsid w:val="00C37B1D"/>
    <w:rsid w:val="00C51AF4"/>
    <w:rsid w:val="00C75F0C"/>
    <w:rsid w:val="00CD4C26"/>
    <w:rsid w:val="00CE3C16"/>
    <w:rsid w:val="00CF123D"/>
    <w:rsid w:val="00CF12F9"/>
    <w:rsid w:val="00D239CB"/>
    <w:rsid w:val="00D35768"/>
    <w:rsid w:val="00D721AE"/>
    <w:rsid w:val="00D96066"/>
    <w:rsid w:val="00DA7198"/>
    <w:rsid w:val="00DC136B"/>
    <w:rsid w:val="00DC2A96"/>
    <w:rsid w:val="00E002F9"/>
    <w:rsid w:val="00E14BD9"/>
    <w:rsid w:val="00E34D6D"/>
    <w:rsid w:val="00E3577C"/>
    <w:rsid w:val="00E45D6E"/>
    <w:rsid w:val="00E65C80"/>
    <w:rsid w:val="00E76FB2"/>
    <w:rsid w:val="00E85689"/>
    <w:rsid w:val="00E922B6"/>
    <w:rsid w:val="00E92469"/>
    <w:rsid w:val="00EA501C"/>
    <w:rsid w:val="00EB2928"/>
    <w:rsid w:val="00EC36AF"/>
    <w:rsid w:val="00F26D8C"/>
    <w:rsid w:val="00FB3524"/>
    <w:rsid w:val="00FC21D4"/>
    <w:rsid w:val="00FC5AB8"/>
    <w:rsid w:val="00FE2B44"/>
    <w:rsid w:val="00FF6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6E24B8D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120" w:after="120"/>
    </w:pPr>
    <w:rPr>
      <w:rFonts w:ascii="Trebuchet MS" w:hAnsi="Trebuchet MS"/>
      <w:szCs w:val="24"/>
      <w:lang w:val="ro-RO"/>
    </w:rPr>
  </w:style>
  <w:style w:type="paragraph" w:styleId="Heading1">
    <w:name w:val="heading 1"/>
    <w:basedOn w:val="Normal"/>
    <w:next w:val="Normal"/>
    <w:qFormat/>
    <w:pPr>
      <w:keepNext/>
      <w:numPr>
        <w:numId w:val="1"/>
      </w:numPr>
      <w:spacing w:before="240" w:after="240"/>
      <w:outlineLvl w:val="0"/>
    </w:pPr>
    <w:rPr>
      <w:b/>
      <w:bCs/>
      <w:szCs w:val="20"/>
    </w:rPr>
  </w:style>
  <w:style w:type="paragraph" w:styleId="Heading2">
    <w:name w:val="heading 2"/>
    <w:basedOn w:val="Normal"/>
    <w:qFormat/>
    <w:pPr>
      <w:numPr>
        <w:ilvl w:val="1"/>
        <w:numId w:val="1"/>
      </w:numPr>
      <w:outlineLvl w:val="1"/>
    </w:pPr>
    <w:rPr>
      <w:rFonts w:ascii="Times New Roman" w:hAnsi="Times New Roman"/>
      <w:b/>
      <w:bCs/>
      <w:szCs w:val="20"/>
      <w:lang w:val="en-US"/>
    </w:rPr>
  </w:style>
  <w:style w:type="paragraph" w:styleId="Heading3">
    <w:name w:val="heading 3"/>
    <w:basedOn w:val="Normal"/>
    <w:next w:val="Normal"/>
    <w:qFormat/>
    <w:pPr>
      <w:keepNext/>
      <w:numPr>
        <w:ilvl w:val="2"/>
        <w:numId w:val="1"/>
      </w:numPr>
      <w:spacing w:before="240" w:after="60"/>
      <w:outlineLvl w:val="2"/>
    </w:pPr>
    <w:rPr>
      <w:rFonts w:cs="Arial"/>
      <w:b/>
      <w:bCs/>
      <w:sz w:val="26"/>
      <w:szCs w:val="26"/>
    </w:rPr>
  </w:style>
  <w:style w:type="paragraph" w:styleId="Heading4">
    <w:name w:val="heading 4"/>
    <w:basedOn w:val="Normal"/>
    <w:next w:val="Normal"/>
    <w:qFormat/>
    <w:pPr>
      <w:keepNext/>
      <w:jc w:val="center"/>
      <w:outlineLvl w:val="3"/>
    </w:pPr>
    <w:rPr>
      <w:b/>
      <w:bCs/>
      <w:i/>
      <w:iCs/>
    </w:rPr>
  </w:style>
  <w:style w:type="paragraph" w:styleId="Heading5">
    <w:name w:val="heading 5"/>
    <w:basedOn w:val="Normal"/>
    <w:next w:val="Normal"/>
    <w:link w:val="Heading5Char"/>
    <w:qFormat/>
    <w:pPr>
      <w:keepNext/>
      <w:numPr>
        <w:numId w:val="2"/>
      </w:numPr>
      <w:outlineLvl w:val="4"/>
    </w:pPr>
    <w:rPr>
      <w:b/>
      <w:bCs/>
    </w:rPr>
  </w:style>
  <w:style w:type="paragraph" w:styleId="Heading6">
    <w:name w:val="heading 6"/>
    <w:basedOn w:val="Normal"/>
    <w:next w:val="Normal"/>
    <w:qFormat/>
    <w:pPr>
      <w:keepNext/>
      <w:outlineLvl w:val="5"/>
    </w:pPr>
    <w:rPr>
      <w:b/>
      <w:b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OC1">
    <w:name w:val="toc 1"/>
    <w:basedOn w:val="Normal"/>
    <w:next w:val="Normal"/>
    <w:autoRedefine/>
    <w:semiHidden/>
    <w:rPr>
      <w:rFonts w:ascii="Arial" w:hAnsi="Arial"/>
    </w:rPr>
  </w:style>
  <w:style w:type="paragraph" w:customStyle="1" w:styleId="instruct">
    <w:name w:val="instruct"/>
    <w:basedOn w:val="Normal"/>
    <w:pPr>
      <w:widowControl w:val="0"/>
      <w:autoSpaceDE w:val="0"/>
      <w:autoSpaceDN w:val="0"/>
      <w:adjustRightInd w:val="0"/>
      <w:spacing w:before="40" w:after="40"/>
    </w:pPr>
    <w:rPr>
      <w:rFonts w:cs="Arial"/>
      <w:i/>
      <w:iCs/>
      <w:szCs w:val="21"/>
      <w:lang w:eastAsia="sk-SK"/>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NormalWeb">
    <w:name w:val="Normal (Web)"/>
    <w:basedOn w:val="Normal"/>
    <w:pPr>
      <w:spacing w:before="100" w:beforeAutospacing="1" w:after="100" w:afterAutospacing="1"/>
    </w:pPr>
    <w:rPr>
      <w:rFonts w:ascii="Times New Roman" w:hAnsi="Times New Roman"/>
      <w:sz w:val="24"/>
      <w:lang w:val="en-US"/>
    </w:rPr>
  </w:style>
  <w:style w:type="paragraph" w:styleId="DocumentMap">
    <w:name w:val="Document Map"/>
    <w:basedOn w:val="Normal"/>
    <w:semiHidden/>
    <w:pPr>
      <w:shd w:val="clear" w:color="auto" w:fill="000080"/>
    </w:pPr>
    <w:rPr>
      <w:rFonts w:ascii="Tahoma" w:hAnsi="Tahoma" w:cs="Tahoma"/>
    </w:rPr>
  </w:style>
  <w:style w:type="paragraph" w:styleId="Title">
    <w:name w:val="Title"/>
    <w:basedOn w:val="Normal"/>
    <w:qFormat/>
    <w:pPr>
      <w:jc w:val="center"/>
    </w:pPr>
    <w:rPr>
      <w:b/>
      <w:bCs/>
    </w:rPr>
  </w:style>
  <w:style w:type="character" w:styleId="PageNumber">
    <w:name w:val="page number"/>
    <w:basedOn w:val="DefaultParagraphFont"/>
  </w:style>
  <w:style w:type="paragraph" w:styleId="BalloonText">
    <w:name w:val="Balloon Text"/>
    <w:basedOn w:val="Normal"/>
    <w:semiHidden/>
    <w:rsid w:val="003F4CC9"/>
    <w:rPr>
      <w:rFonts w:ascii="Tahoma" w:hAnsi="Tahoma" w:cs="Tahoma"/>
      <w:sz w:val="16"/>
      <w:szCs w:val="16"/>
    </w:rPr>
  </w:style>
  <w:style w:type="character" w:styleId="CommentReference">
    <w:name w:val="annotation reference"/>
    <w:rsid w:val="00623647"/>
    <w:rPr>
      <w:sz w:val="16"/>
      <w:szCs w:val="16"/>
    </w:rPr>
  </w:style>
  <w:style w:type="paragraph" w:styleId="CommentText">
    <w:name w:val="annotation text"/>
    <w:basedOn w:val="Normal"/>
    <w:link w:val="CommentTextChar"/>
    <w:rsid w:val="00623647"/>
    <w:rPr>
      <w:szCs w:val="20"/>
    </w:rPr>
  </w:style>
  <w:style w:type="character" w:customStyle="1" w:styleId="CommentTextChar">
    <w:name w:val="Comment Text Char"/>
    <w:link w:val="CommentText"/>
    <w:rsid w:val="00623647"/>
    <w:rPr>
      <w:rFonts w:ascii="Trebuchet MS" w:hAnsi="Trebuchet MS"/>
      <w:lang w:eastAsia="en-US"/>
    </w:rPr>
  </w:style>
  <w:style w:type="paragraph" w:styleId="CommentSubject">
    <w:name w:val="annotation subject"/>
    <w:basedOn w:val="CommentText"/>
    <w:next w:val="CommentText"/>
    <w:link w:val="CommentSubjectChar"/>
    <w:rsid w:val="00623647"/>
    <w:rPr>
      <w:b/>
      <w:bCs/>
    </w:rPr>
  </w:style>
  <w:style w:type="character" w:customStyle="1" w:styleId="CommentSubjectChar">
    <w:name w:val="Comment Subject Char"/>
    <w:link w:val="CommentSubject"/>
    <w:rsid w:val="00623647"/>
    <w:rPr>
      <w:rFonts w:ascii="Trebuchet MS" w:hAnsi="Trebuchet MS"/>
      <w:b/>
      <w:bCs/>
      <w:lang w:eastAsia="en-US"/>
    </w:rPr>
  </w:style>
  <w:style w:type="paragraph" w:styleId="FootnoteText">
    <w:name w:val="footnote text"/>
    <w:aliases w:val="Podrozdział,Footnote,Footnote Text Char Char,Fußnote,single space,FOOTNOTES,fn,fn Char Char Char,fn Char Char,fn Char,Fußnote Char Char Char,Fußnote Char,Fußnote Char Char Char Char,Footnote text,stile 1,Reference,Footnote1"/>
    <w:basedOn w:val="Normal"/>
    <w:link w:val="FootnoteTextChar"/>
    <w:rsid w:val="009F2F5F"/>
    <w:rPr>
      <w:szCs w:val="20"/>
    </w:rPr>
  </w:style>
  <w:style w:type="character" w:customStyle="1" w:styleId="FootnoteTextChar">
    <w:name w:val="Footnote Text Char"/>
    <w:link w:val="FootnoteText"/>
    <w:rsid w:val="009F2F5F"/>
    <w:rPr>
      <w:rFonts w:ascii="Trebuchet MS" w:hAnsi="Trebuchet MS"/>
      <w:lang w:eastAsia="en-US"/>
    </w:rPr>
  </w:style>
  <w:style w:type="character" w:styleId="FootnoteReference">
    <w:name w:val="footnote reference"/>
    <w:aliases w:val="Footnote symbol,Fussnota,ftref,Nota"/>
    <w:rsid w:val="009F2F5F"/>
    <w:rPr>
      <w:vertAlign w:val="superscript"/>
    </w:rPr>
  </w:style>
  <w:style w:type="paragraph" w:styleId="EndnoteText">
    <w:name w:val="endnote text"/>
    <w:basedOn w:val="Normal"/>
    <w:link w:val="EndnoteTextChar"/>
    <w:rsid w:val="006371C0"/>
    <w:rPr>
      <w:szCs w:val="20"/>
    </w:rPr>
  </w:style>
  <w:style w:type="character" w:customStyle="1" w:styleId="EndnoteTextChar">
    <w:name w:val="Endnote Text Char"/>
    <w:link w:val="EndnoteText"/>
    <w:rsid w:val="006371C0"/>
    <w:rPr>
      <w:rFonts w:ascii="Trebuchet MS" w:hAnsi="Trebuchet MS"/>
      <w:lang w:eastAsia="en-US"/>
    </w:rPr>
  </w:style>
  <w:style w:type="character" w:styleId="EndnoteReference">
    <w:name w:val="endnote reference"/>
    <w:rsid w:val="006371C0"/>
    <w:rPr>
      <w:vertAlign w:val="superscript"/>
    </w:rPr>
  </w:style>
  <w:style w:type="character" w:customStyle="1" w:styleId="Heading5Char">
    <w:name w:val="Heading 5 Char"/>
    <w:link w:val="Heading5"/>
    <w:rsid w:val="001A33A7"/>
    <w:rPr>
      <w:rFonts w:ascii="Trebuchet MS" w:hAnsi="Trebuchet MS"/>
      <w:b/>
      <w:bCs/>
      <w:szCs w:val="24"/>
      <w:lang w:eastAsia="en-US"/>
    </w:rPr>
  </w:style>
  <w:style w:type="character" w:customStyle="1" w:styleId="FootnoteTextChar1">
    <w:name w:val="Footnote Text Char1"/>
    <w:aliases w:val="Podrozdział Char1,Footnote Char1,Footnote Text Char Char Char1,Fußnote Char2,single space Char1,FOOTNOTES Char1,fn Char2,fn Char Char Char Char1,fn Char Char Char2,fn Char Char2,Fußnote Char Char Char Char2,Fußnote Char Char1"/>
    <w:semiHidden/>
    <w:locked/>
    <w:rsid w:val="00826A5B"/>
  </w:style>
  <w:style w:type="paragraph" w:styleId="NoSpacing">
    <w:name w:val="No Spacing"/>
    <w:uiPriority w:val="1"/>
    <w:qFormat/>
    <w:rsid w:val="00826A5B"/>
    <w:rPr>
      <w:rFonts w:ascii="Calibri" w:eastAsia="Calibri" w:hAnsi="Calibri"/>
      <w:sz w:val="22"/>
      <w:szCs w:val="22"/>
    </w:rPr>
  </w:style>
  <w:style w:type="character" w:styleId="Hyperlink">
    <w:name w:val="Hyperlink"/>
    <w:rsid w:val="00776141"/>
    <w:rPr>
      <w:color w:val="0563C1"/>
      <w:u w:val="single"/>
    </w:rPr>
  </w:style>
  <w:style w:type="paragraph" w:styleId="Revision">
    <w:name w:val="Revision"/>
    <w:hidden/>
    <w:uiPriority w:val="99"/>
    <w:semiHidden/>
    <w:rsid w:val="004B20E8"/>
    <w:rPr>
      <w:rFonts w:ascii="Trebuchet MS" w:hAnsi="Trebuchet MS"/>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88553307">
      <w:bodyDiv w:val="1"/>
      <w:marLeft w:val="0"/>
      <w:marRight w:val="0"/>
      <w:marTop w:val="0"/>
      <w:marBottom w:val="0"/>
      <w:divBdr>
        <w:top w:val="none" w:sz="0" w:space="0" w:color="auto"/>
        <w:left w:val="none" w:sz="0" w:space="0" w:color="auto"/>
        <w:bottom w:val="none" w:sz="0" w:space="0" w:color="auto"/>
        <w:right w:val="none" w:sz="0" w:space="0" w:color="auto"/>
      </w:divBdr>
    </w:div>
    <w:div w:id="1757479174">
      <w:bodyDiv w:val="1"/>
      <w:marLeft w:val="0"/>
      <w:marRight w:val="0"/>
      <w:marTop w:val="0"/>
      <w:marBottom w:val="0"/>
      <w:divBdr>
        <w:top w:val="none" w:sz="0" w:space="0" w:color="auto"/>
        <w:left w:val="none" w:sz="0" w:space="0" w:color="auto"/>
        <w:bottom w:val="none" w:sz="0" w:space="0" w:color="auto"/>
        <w:right w:val="none" w:sz="0" w:space="0" w:color="auto"/>
      </w:divBdr>
    </w:div>
    <w:div w:id="1783841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6909</Words>
  <Characters>39385</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2020-06-29T07:51:00Z</dcterms:created>
  <dcterms:modified xsi:type="dcterms:W3CDTF">2020-06-29T07:51:00Z</dcterms:modified>
</cp:coreProperties>
</file>